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09619BA" w:rsidR="001343B4" w:rsidRDefault="001343B4" w:rsidP="001343B4">
      <w:pPr>
        <w:pStyle w:val="CRCoverPage"/>
        <w:tabs>
          <w:tab w:val="right" w:pos="9639"/>
        </w:tabs>
        <w:spacing w:after="0"/>
        <w:rPr>
          <w:b/>
          <w:i/>
          <w:noProof/>
          <w:sz w:val="28"/>
        </w:rPr>
      </w:pPr>
      <w:r>
        <w:rPr>
          <w:b/>
          <w:noProof/>
          <w:sz w:val="24"/>
        </w:rPr>
        <w:t>3GPP TSG-SA5 Meeting #15</w:t>
      </w:r>
      <w:r w:rsidR="00890A83">
        <w:rPr>
          <w:b/>
          <w:noProof/>
          <w:sz w:val="24"/>
        </w:rPr>
        <w:t>8</w:t>
      </w:r>
      <w:r>
        <w:rPr>
          <w:b/>
          <w:i/>
          <w:noProof/>
          <w:sz w:val="24"/>
        </w:rPr>
        <w:t xml:space="preserve"> </w:t>
      </w:r>
      <w:r>
        <w:rPr>
          <w:b/>
          <w:i/>
          <w:noProof/>
          <w:sz w:val="28"/>
        </w:rPr>
        <w:tab/>
      </w:r>
      <w:r w:rsidR="00CB01B9" w:rsidRPr="00CB01B9">
        <w:rPr>
          <w:b/>
          <w:i/>
          <w:noProof/>
          <w:sz w:val="28"/>
        </w:rPr>
        <w:t>S5-</w:t>
      </w:r>
      <w:r w:rsidR="007B2540">
        <w:rPr>
          <w:b/>
          <w:i/>
          <w:noProof/>
          <w:sz w:val="28"/>
        </w:rPr>
        <w:t>247217</w:t>
      </w:r>
    </w:p>
    <w:p w14:paraId="0B3B6DDD" w14:textId="0F5DC041" w:rsidR="001E4833" w:rsidRDefault="00890A83" w:rsidP="001E4833">
      <w:pPr>
        <w:pStyle w:val="Header"/>
        <w:rPr>
          <w:sz w:val="22"/>
          <w:szCs w:val="22"/>
          <w:lang w:eastAsia="en-GB"/>
        </w:rPr>
      </w:pPr>
      <w:r>
        <w:rPr>
          <w:sz w:val="24"/>
        </w:rPr>
        <w:t>Orlando</w:t>
      </w:r>
      <w:r w:rsidR="001E4833">
        <w:rPr>
          <w:sz w:val="24"/>
        </w:rPr>
        <w:t xml:space="preserve">, </w:t>
      </w:r>
      <w:r w:rsidR="00102B2C">
        <w:rPr>
          <w:sz w:val="24"/>
        </w:rPr>
        <w:t>USA</w:t>
      </w:r>
      <w:r w:rsidR="001E4833">
        <w:rPr>
          <w:sz w:val="24"/>
        </w:rPr>
        <w:t xml:space="preserve">, </w:t>
      </w:r>
      <w:r w:rsidR="007F30ED">
        <w:rPr>
          <w:sz w:val="24"/>
        </w:rPr>
        <w:t>1</w:t>
      </w:r>
      <w:r>
        <w:rPr>
          <w:sz w:val="24"/>
        </w:rPr>
        <w:t>8</w:t>
      </w:r>
      <w:r w:rsidR="001E4833">
        <w:rPr>
          <w:sz w:val="24"/>
        </w:rPr>
        <w:t xml:space="preserve"> - </w:t>
      </w:r>
      <w:r>
        <w:rPr>
          <w:sz w:val="24"/>
        </w:rPr>
        <w:t>22</w:t>
      </w:r>
      <w:r w:rsidR="001E4833">
        <w:rPr>
          <w:sz w:val="24"/>
        </w:rPr>
        <w:t xml:space="preserve"> </w:t>
      </w:r>
      <w:r>
        <w:rPr>
          <w:sz w:val="24"/>
        </w:rPr>
        <w:t>Nov</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7FDAFC9" w14:textId="49F87003" w:rsidR="00E467D1" w:rsidRDefault="00E467D1" w:rsidP="00E467D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30ED">
        <w:rPr>
          <w:rFonts w:ascii="Arial" w:hAnsi="Arial"/>
          <w:b/>
        </w:rPr>
        <w:t>Ericsson Inc.</w:t>
      </w:r>
    </w:p>
    <w:p w14:paraId="2A4D66FF" w14:textId="4F366712" w:rsidR="00E467D1" w:rsidRDefault="00E467D1" w:rsidP="00E467D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48959700"/>
      <w:r>
        <w:rPr>
          <w:rFonts w:ascii="Arial" w:hAnsi="Arial" w:cs="Arial"/>
          <w:b/>
        </w:rPr>
        <w:t>Discussion paper</w:t>
      </w:r>
      <w:bookmarkEnd w:id="0"/>
      <w:r>
        <w:rPr>
          <w:rFonts w:ascii="Arial" w:hAnsi="Arial" w:cs="Arial"/>
          <w:b/>
        </w:rPr>
        <w:t xml:space="preserve"> </w:t>
      </w:r>
      <w:r w:rsidR="008C7485" w:rsidRPr="008C7485">
        <w:rPr>
          <w:rFonts w:ascii="Arial" w:hAnsi="Arial" w:cs="Arial"/>
          <w:b/>
        </w:rPr>
        <w:t xml:space="preserve">on </w:t>
      </w:r>
      <w:r w:rsidR="00767882">
        <w:rPr>
          <w:rFonts w:ascii="Arial" w:hAnsi="Arial" w:cs="Arial"/>
          <w:b/>
        </w:rPr>
        <w:t xml:space="preserve">the need for </w:t>
      </w:r>
      <w:r w:rsidR="00350004">
        <w:rPr>
          <w:rFonts w:ascii="Arial" w:hAnsi="Arial" w:cs="Arial"/>
          <w:b/>
        </w:rPr>
        <w:t>vendor specific trace record support</w:t>
      </w:r>
    </w:p>
    <w:p w14:paraId="76750838" w14:textId="1CBA5672" w:rsidR="00E467D1" w:rsidRDefault="00E467D1" w:rsidP="00E467D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E175B">
        <w:rPr>
          <w:rFonts w:ascii="Arial" w:hAnsi="Arial"/>
          <w:b/>
          <w:lang w:eastAsia="zh-CN"/>
        </w:rPr>
        <w:t>Endorsement</w:t>
      </w:r>
      <w:r w:rsidR="00FA2F89">
        <w:rPr>
          <w:rFonts w:ascii="Arial" w:hAnsi="Arial"/>
          <w:b/>
          <w:lang w:eastAsia="zh-CN"/>
        </w:rPr>
        <w:t xml:space="preserve"> </w:t>
      </w:r>
    </w:p>
    <w:p w14:paraId="02C94668" w14:textId="52E94834" w:rsidR="00E467D1" w:rsidRDefault="00E467D1" w:rsidP="00E467D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27F6">
        <w:rPr>
          <w:rFonts w:ascii="Arial" w:hAnsi="Arial"/>
          <w:b/>
        </w:rPr>
        <w:t>6.</w:t>
      </w:r>
      <w:r w:rsidR="00237512">
        <w:rPr>
          <w:rFonts w:ascii="Arial" w:hAnsi="Arial"/>
          <w:b/>
        </w:rPr>
        <w:t>3</w:t>
      </w:r>
      <w:r w:rsidR="009627F6">
        <w:rPr>
          <w:rFonts w:ascii="Arial" w:hAnsi="Arial"/>
          <w:b/>
        </w:rPr>
        <w:t>.11</w:t>
      </w:r>
    </w:p>
    <w:p w14:paraId="13D426F8" w14:textId="77777777" w:rsidR="00C022E3" w:rsidRDefault="00C022E3">
      <w:pPr>
        <w:pStyle w:val="Heading1"/>
      </w:pPr>
      <w:r>
        <w:t>1</w:t>
      </w:r>
      <w:r>
        <w:tab/>
        <w:t xml:space="preserve">Decision/action </w:t>
      </w:r>
      <w:proofErr w:type="gramStart"/>
      <w:r>
        <w:t>requested</w:t>
      </w:r>
      <w:proofErr w:type="gramEnd"/>
    </w:p>
    <w:p w14:paraId="78874EE9" w14:textId="07F7A6AB" w:rsidR="00CB758F" w:rsidRPr="00CB758F" w:rsidRDefault="00E467D1" w:rsidP="00A725F4">
      <w:pPr>
        <w:pBdr>
          <w:top w:val="single" w:sz="4" w:space="1" w:color="auto"/>
          <w:left w:val="single" w:sz="4" w:space="4" w:color="auto"/>
          <w:bottom w:val="single" w:sz="4" w:space="1" w:color="auto"/>
          <w:right w:val="single" w:sz="4" w:space="4" w:color="auto"/>
        </w:pBdr>
        <w:shd w:val="clear" w:color="auto" w:fill="FFFF99"/>
        <w:jc w:val="center"/>
        <w:rPr>
          <w:b/>
          <w:i/>
        </w:rPr>
      </w:pPr>
      <w:r w:rsidRPr="00E467D1">
        <w:rPr>
          <w:b/>
          <w:i/>
        </w:rPr>
        <w:t xml:space="preserve">This </w:t>
      </w:r>
      <w:r>
        <w:rPr>
          <w:b/>
          <w:i/>
        </w:rPr>
        <w:t>discussion paper</w:t>
      </w:r>
      <w:r w:rsidR="00717FBF">
        <w:rPr>
          <w:b/>
          <w:i/>
        </w:rPr>
        <w:t xml:space="preserve"> </w:t>
      </w:r>
      <w:r w:rsidR="00901C76">
        <w:rPr>
          <w:b/>
          <w:i/>
        </w:rPr>
        <w:t xml:space="preserve">describes </w:t>
      </w:r>
      <w:r w:rsidR="0078103E">
        <w:rPr>
          <w:b/>
          <w:i/>
        </w:rPr>
        <w:t xml:space="preserve">limitations </w:t>
      </w:r>
      <w:r w:rsidR="00901C76">
        <w:rPr>
          <w:b/>
          <w:i/>
        </w:rPr>
        <w:t xml:space="preserve">with the current SA5 specifications with respect to </w:t>
      </w:r>
      <w:r w:rsidR="0078103E">
        <w:rPr>
          <w:b/>
          <w:i/>
        </w:rPr>
        <w:t>vendor defined</w:t>
      </w:r>
      <w:r w:rsidR="00C27AB0">
        <w:rPr>
          <w:b/>
          <w:i/>
        </w:rPr>
        <w:t xml:space="preserve"> “Trace and measurement” data</w:t>
      </w:r>
      <w:r w:rsidR="0078103E">
        <w:rPr>
          <w:b/>
          <w:i/>
        </w:rPr>
        <w:t xml:space="preserve"> collection and reporting.</w:t>
      </w:r>
    </w:p>
    <w:p w14:paraId="6F93C75D" w14:textId="77777777" w:rsidR="00C022E3" w:rsidRDefault="00C022E3">
      <w:pPr>
        <w:pStyle w:val="Heading1"/>
      </w:pPr>
      <w:r>
        <w:t>2</w:t>
      </w:r>
      <w:r>
        <w:tab/>
        <w:t>References</w:t>
      </w:r>
    </w:p>
    <w:p w14:paraId="1200857F" w14:textId="1BEAF22F" w:rsidR="00FE3304" w:rsidRDefault="00BF3719" w:rsidP="00883650">
      <w:pPr>
        <w:pStyle w:val="Reference"/>
        <w:ind w:left="852" w:hanging="570"/>
        <w:rPr>
          <w:lang w:val="en-CA"/>
        </w:rPr>
      </w:pPr>
      <w:r w:rsidRPr="000326F6">
        <w:rPr>
          <w:lang w:val="en-CA"/>
        </w:rPr>
        <w:t>[1]</w:t>
      </w:r>
      <w:r w:rsidRPr="000326F6">
        <w:rPr>
          <w:lang w:val="en-CA"/>
        </w:rPr>
        <w:tab/>
        <w:t>3GPP TS 2</w:t>
      </w:r>
      <w:r w:rsidR="00A723FE">
        <w:rPr>
          <w:lang w:val="en-CA"/>
        </w:rPr>
        <w:t>8</w:t>
      </w:r>
      <w:r w:rsidRPr="000326F6">
        <w:rPr>
          <w:lang w:val="en-CA"/>
        </w:rPr>
        <w:t>.</w:t>
      </w:r>
      <w:r w:rsidR="00102B2C">
        <w:rPr>
          <w:lang w:val="en-CA"/>
        </w:rPr>
        <w:t>552</w:t>
      </w:r>
      <w:r w:rsidRPr="000326F6">
        <w:rPr>
          <w:lang w:val="en-CA"/>
        </w:rPr>
        <w:t>: "</w:t>
      </w:r>
      <w:r w:rsidR="008452E0" w:rsidRPr="008452E0">
        <w:rPr>
          <w:lang w:val="en-CA"/>
        </w:rPr>
        <w:t>Management and orchestration; 5G performance measurements</w:t>
      </w:r>
      <w:r w:rsidRPr="000326F6">
        <w:rPr>
          <w:lang w:val="en-CA"/>
        </w:rPr>
        <w:t>"</w:t>
      </w:r>
      <w:r w:rsidR="00F36B09">
        <w:rPr>
          <w:lang w:val="en-CA"/>
        </w:rPr>
        <w:t>.</w:t>
      </w:r>
    </w:p>
    <w:p w14:paraId="267C878E" w14:textId="69F58CE3" w:rsidR="00121DDD" w:rsidRDefault="00121DDD" w:rsidP="00121DDD">
      <w:pPr>
        <w:pStyle w:val="EX"/>
        <w:rPr>
          <w:lang w:val="en-US"/>
        </w:rPr>
      </w:pPr>
      <w:r>
        <w:rPr>
          <w:lang w:val="en-CA"/>
        </w:rPr>
        <w:t xml:space="preserve">[2]       </w:t>
      </w:r>
      <w:r>
        <w:rPr>
          <w:lang w:val="en-US"/>
        </w:rPr>
        <w:t xml:space="preserve">3GPP TR </w:t>
      </w:r>
      <w:r w:rsidR="00102B2C">
        <w:rPr>
          <w:lang w:val="en-US"/>
        </w:rPr>
        <w:t>28.554</w:t>
      </w:r>
      <w:r>
        <w:rPr>
          <w:lang w:val="en-US"/>
        </w:rPr>
        <w:t xml:space="preserve"> </w:t>
      </w:r>
      <w:r w:rsidR="009F178E" w:rsidRPr="009F178E">
        <w:rPr>
          <w:lang w:val="en-US"/>
        </w:rPr>
        <w:t>Management and orchestration; 5G end to end Key Performance Indicators (KPI)</w:t>
      </w:r>
      <w:r>
        <w:rPr>
          <w:lang w:val="en-US"/>
        </w:rPr>
        <w:t>".</w:t>
      </w:r>
    </w:p>
    <w:p w14:paraId="2DE7916D" w14:textId="3C158477" w:rsidR="0067272B" w:rsidRPr="00890A83" w:rsidRDefault="0067272B" w:rsidP="00890A83">
      <w:pPr>
        <w:pStyle w:val="Reference"/>
        <w:ind w:left="852" w:hanging="570"/>
        <w:rPr>
          <w:lang w:val="en-CA"/>
        </w:rPr>
      </w:pPr>
      <w:r>
        <w:rPr>
          <w:lang w:val="en-US"/>
        </w:rPr>
        <w:t>[3</w:t>
      </w:r>
      <w:r w:rsidRPr="00890A83">
        <w:rPr>
          <w:lang w:val="en-CA"/>
        </w:rPr>
        <w:t>]</w:t>
      </w:r>
      <w:r w:rsidR="00E20111" w:rsidRPr="00890A83">
        <w:rPr>
          <w:lang w:val="en-CA"/>
        </w:rPr>
        <w:t xml:space="preserve">       3GPP TS 32.</w:t>
      </w:r>
      <w:r w:rsidR="00102B2C">
        <w:rPr>
          <w:lang w:val="en-CA"/>
        </w:rPr>
        <w:t xml:space="preserve">423 </w:t>
      </w:r>
      <w:r w:rsidR="00E20111" w:rsidRPr="00890A83">
        <w:rPr>
          <w:lang w:val="en-CA"/>
        </w:rPr>
        <w:t>“Telecommunication management;</w:t>
      </w:r>
      <w:r w:rsidR="00A404F0">
        <w:rPr>
          <w:lang w:val="en-CA"/>
        </w:rPr>
        <w:t xml:space="preserve"> </w:t>
      </w:r>
      <w:r w:rsidR="00A404F0" w:rsidRPr="00A404F0">
        <w:rPr>
          <w:lang w:val="en-CA"/>
        </w:rPr>
        <w:t>Subscriber and equipment trace; Trace data definition and management</w:t>
      </w:r>
      <w:r w:rsidR="00E20111" w:rsidRPr="00890A83">
        <w:rPr>
          <w:lang w:val="en-CA"/>
        </w:rPr>
        <w:t>”</w:t>
      </w:r>
    </w:p>
    <w:p w14:paraId="5E397F7E" w14:textId="2087A565" w:rsidR="00121DDD" w:rsidRPr="00890A83" w:rsidRDefault="009676DC" w:rsidP="00890A83">
      <w:pPr>
        <w:pStyle w:val="Reference"/>
        <w:ind w:left="852" w:hanging="570"/>
        <w:rPr>
          <w:lang w:val="en-CA"/>
        </w:rPr>
      </w:pPr>
      <w:r w:rsidRPr="00890A83">
        <w:rPr>
          <w:lang w:val="en-CA"/>
        </w:rPr>
        <w:t xml:space="preserve">[4] </w:t>
      </w:r>
      <w:r w:rsidR="00827CC2" w:rsidRPr="00890A83">
        <w:rPr>
          <w:lang w:val="en-CA"/>
        </w:rPr>
        <w:t xml:space="preserve">      3GPP TS 28.622 “Telecommunication management; Generic Network Resource Model (NRM) Integration Reference Point (IRP); Information Service (IS)”</w:t>
      </w:r>
    </w:p>
    <w:p w14:paraId="1DE85D9E" w14:textId="77777777" w:rsidR="00C022E3" w:rsidRDefault="00C022E3">
      <w:pPr>
        <w:pStyle w:val="Heading1"/>
      </w:pPr>
      <w:r>
        <w:t>3</w:t>
      </w:r>
      <w:r>
        <w:tab/>
        <w:t>Rationale</w:t>
      </w:r>
    </w:p>
    <w:p w14:paraId="07A7CDD5" w14:textId="2AA0A82B" w:rsidR="00030116" w:rsidRDefault="008F5A25" w:rsidP="003C00B5">
      <w:pPr>
        <w:rPr>
          <w:iCs/>
        </w:rPr>
      </w:pPr>
      <w:r>
        <w:rPr>
          <w:iCs/>
        </w:rPr>
        <w:t xml:space="preserve">Current </w:t>
      </w:r>
      <w:bookmarkStart w:id="1" w:name="_Hlk166083126"/>
      <w:r w:rsidR="00407C70">
        <w:rPr>
          <w:iCs/>
        </w:rPr>
        <w:t xml:space="preserve">SA5 specifications </w:t>
      </w:r>
      <w:r w:rsidR="0088261D">
        <w:rPr>
          <w:iCs/>
        </w:rPr>
        <w:t xml:space="preserve">define </w:t>
      </w:r>
      <w:r>
        <w:rPr>
          <w:iCs/>
        </w:rPr>
        <w:t>various “Trace</w:t>
      </w:r>
      <w:r w:rsidR="00D33974">
        <w:rPr>
          <w:iCs/>
        </w:rPr>
        <w:t xml:space="preserve"> Record”</w:t>
      </w:r>
      <w:r w:rsidR="00861090">
        <w:rPr>
          <w:iCs/>
        </w:rPr>
        <w:t xml:space="preserve"> </w:t>
      </w:r>
      <w:r w:rsidR="00EB25DA">
        <w:rPr>
          <w:iCs/>
        </w:rPr>
        <w:t xml:space="preserve">content </w:t>
      </w:r>
      <w:r w:rsidR="00D33974">
        <w:rPr>
          <w:iCs/>
        </w:rPr>
        <w:t xml:space="preserve">containing data </w:t>
      </w:r>
      <w:r w:rsidR="00861090">
        <w:rPr>
          <w:iCs/>
        </w:rPr>
        <w:t xml:space="preserve">which can </w:t>
      </w:r>
      <w:r w:rsidR="00D33974">
        <w:rPr>
          <w:iCs/>
        </w:rPr>
        <w:t xml:space="preserve">be classified as </w:t>
      </w:r>
      <w:r w:rsidR="00861090">
        <w:rPr>
          <w:iCs/>
        </w:rPr>
        <w:t>measurements/metrics</w:t>
      </w:r>
      <w:r w:rsidR="0085387C">
        <w:rPr>
          <w:iCs/>
        </w:rPr>
        <w:t>,</w:t>
      </w:r>
      <w:r w:rsidR="004E04F2">
        <w:rPr>
          <w:iCs/>
        </w:rPr>
        <w:t xml:space="preserve"> </w:t>
      </w:r>
      <w:r w:rsidR="0085387C">
        <w:rPr>
          <w:iCs/>
        </w:rPr>
        <w:t>KPIs and</w:t>
      </w:r>
      <w:r w:rsidR="00D33974">
        <w:rPr>
          <w:iCs/>
        </w:rPr>
        <w:t xml:space="preserve">/or </w:t>
      </w:r>
      <w:r w:rsidR="000626D4" w:rsidRPr="0088261D">
        <w:rPr>
          <w:iCs/>
        </w:rPr>
        <w:t>events</w:t>
      </w:r>
      <w:r w:rsidR="0085387C" w:rsidRPr="0088261D">
        <w:rPr>
          <w:iCs/>
        </w:rPr>
        <w:t>.</w:t>
      </w:r>
      <w:r w:rsidR="00D12CBC">
        <w:rPr>
          <w:iCs/>
        </w:rPr>
        <w:t xml:space="preserve">  The content</w:t>
      </w:r>
      <w:r w:rsidR="00A97CA3">
        <w:rPr>
          <w:iCs/>
        </w:rPr>
        <w:t xml:space="preserve"> and </w:t>
      </w:r>
      <w:r w:rsidR="00D12CBC">
        <w:rPr>
          <w:iCs/>
        </w:rPr>
        <w:t>format</w:t>
      </w:r>
      <w:r w:rsidR="00A97CA3">
        <w:rPr>
          <w:iCs/>
        </w:rPr>
        <w:t xml:space="preserve"> </w:t>
      </w:r>
      <w:r w:rsidR="00D12CBC">
        <w:rPr>
          <w:iCs/>
        </w:rPr>
        <w:t>are limited to a discrete set of standardized messages</w:t>
      </w:r>
      <w:r w:rsidR="00A97CA3">
        <w:rPr>
          <w:iCs/>
        </w:rPr>
        <w:t xml:space="preserve"> </w:t>
      </w:r>
      <w:r w:rsidR="00165562">
        <w:rPr>
          <w:iCs/>
        </w:rPr>
        <w:t>as defined in [3]</w:t>
      </w:r>
      <w:r w:rsidR="00076089">
        <w:rPr>
          <w:iCs/>
        </w:rPr>
        <w:t>.</w:t>
      </w:r>
      <w:r w:rsidR="00FB13A3">
        <w:rPr>
          <w:iCs/>
        </w:rPr>
        <w:t xml:space="preserve">  The reporting contro</w:t>
      </w:r>
      <w:r w:rsidR="00165562">
        <w:rPr>
          <w:iCs/>
        </w:rPr>
        <w:t xml:space="preserve">l </w:t>
      </w:r>
      <w:r w:rsidR="00FB13A3">
        <w:rPr>
          <w:iCs/>
        </w:rPr>
        <w:t xml:space="preserve">is </w:t>
      </w:r>
      <w:r w:rsidR="00A97CA3">
        <w:rPr>
          <w:iCs/>
        </w:rPr>
        <w:t>very specific to the content being collected</w:t>
      </w:r>
      <w:r w:rsidR="00165562">
        <w:rPr>
          <w:iCs/>
        </w:rPr>
        <w:t xml:space="preserve"> with dedicated configuration based on the specific record type(s) to be collected as defined in [4].</w:t>
      </w:r>
    </w:p>
    <w:p w14:paraId="181A8CFE" w14:textId="477A7BAB" w:rsidR="00076089" w:rsidRDefault="00030116" w:rsidP="003C00B5">
      <w:pPr>
        <w:rPr>
          <w:iCs/>
        </w:rPr>
      </w:pPr>
      <w:r>
        <w:rPr>
          <w:iCs/>
        </w:rPr>
        <w:t>T</w:t>
      </w:r>
      <w:r w:rsidR="00076089">
        <w:rPr>
          <w:iCs/>
        </w:rPr>
        <w:t xml:space="preserve">here is support for </w:t>
      </w:r>
      <w:r>
        <w:rPr>
          <w:iCs/>
        </w:rPr>
        <w:t>a vendor to add their own content to an existing standardized record</w:t>
      </w:r>
      <w:r w:rsidR="006F6C5B">
        <w:rPr>
          <w:iCs/>
        </w:rPr>
        <w:t xml:space="preserve">.  </w:t>
      </w:r>
      <w:r w:rsidR="0012092E">
        <w:rPr>
          <w:iCs/>
        </w:rPr>
        <w:t xml:space="preserve">There is however limited support for the configuration </w:t>
      </w:r>
      <w:r w:rsidR="006F6C5B">
        <w:rPr>
          <w:iCs/>
        </w:rPr>
        <w:t xml:space="preserve">of such vendor content.  </w:t>
      </w:r>
      <w:r w:rsidR="00D31845">
        <w:rPr>
          <w:iCs/>
        </w:rPr>
        <w:t xml:space="preserve">E.g., </w:t>
      </w:r>
      <w:r w:rsidR="006F6C5B">
        <w:rPr>
          <w:iCs/>
        </w:rPr>
        <w:t>a vendor can add content to existing trace messages</w:t>
      </w:r>
      <w:r w:rsidR="00D31845">
        <w:rPr>
          <w:iCs/>
        </w:rPr>
        <w:t xml:space="preserve"> such as M1</w:t>
      </w:r>
      <w:r w:rsidR="006F6C5B">
        <w:rPr>
          <w:iCs/>
        </w:rPr>
        <w:t xml:space="preserve">, however </w:t>
      </w:r>
      <w:r w:rsidR="00D31845">
        <w:rPr>
          <w:iCs/>
        </w:rPr>
        <w:t xml:space="preserve">there is limited support for how </w:t>
      </w:r>
      <w:r w:rsidR="006F6C5B">
        <w:rPr>
          <w:iCs/>
        </w:rPr>
        <w:t xml:space="preserve">such vendor-specified content </w:t>
      </w:r>
      <w:r w:rsidR="00D31845">
        <w:rPr>
          <w:iCs/>
        </w:rPr>
        <w:t xml:space="preserve">is </w:t>
      </w:r>
      <w:r w:rsidR="006F6C5B">
        <w:rPr>
          <w:iCs/>
        </w:rPr>
        <w:t>configured for collection</w:t>
      </w:r>
      <w:r w:rsidR="00D31845">
        <w:rPr>
          <w:iCs/>
        </w:rPr>
        <w:t>.</w:t>
      </w:r>
      <w:r w:rsidR="006F6C5B">
        <w:rPr>
          <w:iCs/>
        </w:rPr>
        <w:t xml:space="preserve">  </w:t>
      </w:r>
    </w:p>
    <w:p w14:paraId="6AF524D1" w14:textId="36B95627" w:rsidR="00567E2D" w:rsidRDefault="00030116" w:rsidP="003C00B5">
      <w:pPr>
        <w:rPr>
          <w:iCs/>
        </w:rPr>
      </w:pPr>
      <w:r>
        <w:rPr>
          <w:iCs/>
        </w:rPr>
        <w:t>There is</w:t>
      </w:r>
      <w:r w:rsidR="006F6C5B">
        <w:rPr>
          <w:iCs/>
        </w:rPr>
        <w:t xml:space="preserve"> </w:t>
      </w:r>
      <w:r>
        <w:rPr>
          <w:iCs/>
        </w:rPr>
        <w:t xml:space="preserve">no </w:t>
      </w:r>
      <w:r w:rsidR="002D5E9B">
        <w:rPr>
          <w:iCs/>
        </w:rPr>
        <w:t xml:space="preserve">standardized </w:t>
      </w:r>
      <w:r>
        <w:rPr>
          <w:iCs/>
        </w:rPr>
        <w:t xml:space="preserve">support </w:t>
      </w:r>
      <w:r w:rsidR="005A442B">
        <w:rPr>
          <w:iCs/>
        </w:rPr>
        <w:t xml:space="preserve">to allow </w:t>
      </w:r>
      <w:r>
        <w:rPr>
          <w:iCs/>
        </w:rPr>
        <w:t xml:space="preserve">a vendor </w:t>
      </w:r>
      <w:r w:rsidR="005A442B">
        <w:rPr>
          <w:iCs/>
        </w:rPr>
        <w:t xml:space="preserve">to </w:t>
      </w:r>
      <w:r>
        <w:rPr>
          <w:iCs/>
        </w:rPr>
        <w:t xml:space="preserve">define their own </w:t>
      </w:r>
      <w:r w:rsidR="00CB50A3">
        <w:rPr>
          <w:iCs/>
        </w:rPr>
        <w:t>records</w:t>
      </w:r>
      <w:r w:rsidR="009C24DA">
        <w:rPr>
          <w:iCs/>
        </w:rPr>
        <w:t>.</w:t>
      </w:r>
      <w:r w:rsidR="00CC682B">
        <w:rPr>
          <w:iCs/>
        </w:rPr>
        <w:t xml:space="preserve">  </w:t>
      </w:r>
      <w:r w:rsidR="009C24DA">
        <w:rPr>
          <w:iCs/>
        </w:rPr>
        <w:t>A vendor wishing to define their own “</w:t>
      </w:r>
      <w:r w:rsidR="009C24DA" w:rsidRPr="009C24DA">
        <w:rPr>
          <w:i/>
        </w:rPr>
        <w:t>Mx</w:t>
      </w:r>
      <w:r w:rsidR="009C24DA">
        <w:rPr>
          <w:iCs/>
        </w:rPr>
        <w:t xml:space="preserve">”, where “x” is vendor defined, cannot use the existing solution to </w:t>
      </w:r>
      <w:r w:rsidR="00CC682B">
        <w:rPr>
          <w:iCs/>
        </w:rPr>
        <w:t xml:space="preserve">define, </w:t>
      </w:r>
      <w:r w:rsidR="009C24DA">
        <w:rPr>
          <w:iCs/>
        </w:rPr>
        <w:t xml:space="preserve">request, configure </w:t>
      </w:r>
      <w:r w:rsidR="00CC682B">
        <w:rPr>
          <w:iCs/>
        </w:rPr>
        <w:t xml:space="preserve">nor </w:t>
      </w:r>
      <w:r w:rsidR="009C24DA">
        <w:rPr>
          <w:iCs/>
        </w:rPr>
        <w:t>report such content.</w:t>
      </w:r>
      <w:r w:rsidR="002D5E9B">
        <w:rPr>
          <w:iCs/>
        </w:rPr>
        <w:t xml:space="preserve"> </w:t>
      </w:r>
    </w:p>
    <w:p w14:paraId="1669CBE2" w14:textId="5A129128" w:rsidR="00CC682B" w:rsidRDefault="00CC682B" w:rsidP="003C00B5">
      <w:pPr>
        <w:rPr>
          <w:iCs/>
        </w:rPr>
      </w:pPr>
      <w:r>
        <w:rPr>
          <w:iCs/>
        </w:rPr>
        <w:t xml:space="preserve">It would be beneficial to enhance the current trace </w:t>
      </w:r>
      <w:r w:rsidR="002D5E9B">
        <w:rPr>
          <w:iCs/>
        </w:rPr>
        <w:t>solution to better support vendor-defined content in a consistent manner.</w:t>
      </w:r>
    </w:p>
    <w:p w14:paraId="58C88B93" w14:textId="60752A2C" w:rsidR="000F2B6E" w:rsidRDefault="000F2B6E" w:rsidP="000F2B6E">
      <w:pPr>
        <w:pStyle w:val="Heading2"/>
      </w:pPr>
      <w:bookmarkStart w:id="2" w:name="_Toc129079773"/>
      <w:bookmarkStart w:id="3" w:name="_Toc129080236"/>
      <w:r>
        <w:t>3</w:t>
      </w:r>
      <w:r w:rsidRPr="00765E8B">
        <w:t>.1</w:t>
      </w:r>
      <w:r w:rsidRPr="00765E8B">
        <w:tab/>
      </w:r>
      <w:bookmarkEnd w:id="2"/>
      <w:bookmarkEnd w:id="3"/>
      <w:r>
        <w:t>Background</w:t>
      </w:r>
    </w:p>
    <w:p w14:paraId="54307E0C" w14:textId="349C42F0" w:rsidR="0088261D" w:rsidRDefault="0088261D" w:rsidP="0088261D">
      <w:r>
        <w:t xml:space="preserve">Support for trace collection is via a common </w:t>
      </w:r>
      <w:r w:rsidRPr="00E72080">
        <w:rPr>
          <w:rFonts w:ascii="Courier New" w:hAnsi="Courier New" w:cs="Courier New"/>
        </w:rPr>
        <w:t>TraceJob</w:t>
      </w:r>
      <w:r>
        <w:t xml:space="preserve"> IOC </w:t>
      </w:r>
      <w:r w:rsidR="00EB2440">
        <w:t xml:space="preserve">[4] </w:t>
      </w:r>
      <w:r>
        <w:t>with configuration based on which data is to be collected.  A subset of the parameters, and a subset of their allowed values, is as follows:</w:t>
      </w:r>
    </w:p>
    <w:p w14:paraId="636066E0" w14:textId="77777777" w:rsidR="0088261D" w:rsidRPr="00D02892" w:rsidRDefault="0088261D" w:rsidP="0088261D">
      <w:pPr>
        <w:pStyle w:val="ListParagraph"/>
        <w:numPr>
          <w:ilvl w:val="0"/>
          <w:numId w:val="8"/>
        </w:numPr>
        <w:rPr>
          <w:sz w:val="16"/>
          <w:szCs w:val="16"/>
        </w:rPr>
      </w:pPr>
      <w:r w:rsidRPr="00D02892">
        <w:rPr>
          <w:rFonts w:ascii="Courier New" w:hAnsi="Courier New" w:cs="Courier New"/>
          <w:sz w:val="16"/>
          <w:szCs w:val="16"/>
        </w:rPr>
        <w:t>jobType</w:t>
      </w:r>
      <w:r w:rsidRPr="00D02892">
        <w:rPr>
          <w:sz w:val="16"/>
          <w:szCs w:val="16"/>
        </w:rPr>
        <w:t>:  Trace, MDT, RCEF, RLF, RRC, …</w:t>
      </w:r>
    </w:p>
    <w:p w14:paraId="04579B63" w14:textId="77777777" w:rsidR="0088261D" w:rsidRPr="00D02892" w:rsidRDefault="0088261D" w:rsidP="0088261D">
      <w:pPr>
        <w:pStyle w:val="ListParagraph"/>
        <w:numPr>
          <w:ilvl w:val="0"/>
          <w:numId w:val="8"/>
        </w:numPr>
        <w:rPr>
          <w:sz w:val="16"/>
          <w:szCs w:val="16"/>
        </w:rPr>
      </w:pPr>
      <w:r w:rsidRPr="00D02892">
        <w:rPr>
          <w:rFonts w:ascii="Courier New" w:hAnsi="Courier New" w:cs="Courier New"/>
          <w:sz w:val="16"/>
          <w:szCs w:val="16"/>
        </w:rPr>
        <w:t>rrcReportType</w:t>
      </w:r>
      <w:r w:rsidRPr="00D02892">
        <w:rPr>
          <w:sz w:val="16"/>
          <w:szCs w:val="16"/>
        </w:rPr>
        <w:t>:  RLF_REPORT, RCEF_REPORT, SHR, SPR, MHI, RA_REPORT, UHI_REPORT</w:t>
      </w:r>
    </w:p>
    <w:p w14:paraId="2FF0C9AE" w14:textId="77777777" w:rsidR="0088261D" w:rsidRPr="00D02892" w:rsidRDefault="0088261D" w:rsidP="0088261D">
      <w:pPr>
        <w:pStyle w:val="ListParagraph"/>
        <w:numPr>
          <w:ilvl w:val="0"/>
          <w:numId w:val="8"/>
        </w:numPr>
        <w:rPr>
          <w:sz w:val="16"/>
          <w:szCs w:val="16"/>
        </w:rPr>
      </w:pPr>
      <w:r w:rsidRPr="00D02892">
        <w:rPr>
          <w:rFonts w:ascii="Courier New" w:hAnsi="Courier New" w:cs="Courier New"/>
          <w:sz w:val="16"/>
          <w:szCs w:val="16"/>
        </w:rPr>
        <w:t>traceConfig</w:t>
      </w:r>
      <w:r w:rsidRPr="00D02892">
        <w:rPr>
          <w:sz w:val="16"/>
          <w:szCs w:val="16"/>
        </w:rPr>
        <w:t xml:space="preserve">:  listOfInterfaces, listofNeTypes, traceDepth, triggerEvents  </w:t>
      </w:r>
    </w:p>
    <w:p w14:paraId="4375F233" w14:textId="77777777" w:rsidR="0088261D" w:rsidRPr="00D02892" w:rsidRDefault="0088261D" w:rsidP="0088261D">
      <w:pPr>
        <w:pStyle w:val="ListParagraph"/>
        <w:numPr>
          <w:ilvl w:val="0"/>
          <w:numId w:val="8"/>
        </w:numPr>
        <w:rPr>
          <w:sz w:val="16"/>
          <w:szCs w:val="16"/>
        </w:rPr>
      </w:pPr>
      <w:r w:rsidRPr="00D02892">
        <w:rPr>
          <w:rFonts w:ascii="Courier New" w:hAnsi="Courier New" w:cs="Courier New"/>
          <w:sz w:val="16"/>
          <w:szCs w:val="16"/>
        </w:rPr>
        <w:t>mdtConfig</w:t>
      </w:r>
      <w:r w:rsidRPr="00D02892">
        <w:rPr>
          <w:sz w:val="16"/>
          <w:szCs w:val="16"/>
        </w:rPr>
        <w:t>: areaScope, sensorInformation, immediateMdtConfig, loggedMdtConfig, mNonly, …</w:t>
      </w:r>
    </w:p>
    <w:p w14:paraId="1ED96E23" w14:textId="77777777" w:rsidR="0088261D" w:rsidRPr="00D02892" w:rsidRDefault="0088261D" w:rsidP="0088261D">
      <w:pPr>
        <w:pStyle w:val="ListParagraph"/>
        <w:numPr>
          <w:ilvl w:val="0"/>
          <w:numId w:val="8"/>
        </w:numPr>
        <w:rPr>
          <w:sz w:val="16"/>
          <w:szCs w:val="16"/>
        </w:rPr>
      </w:pPr>
      <w:r w:rsidRPr="00D02892">
        <w:rPr>
          <w:rFonts w:ascii="Courier New" w:hAnsi="Courier New" w:cs="Courier New"/>
          <w:sz w:val="16"/>
          <w:szCs w:val="16"/>
        </w:rPr>
        <w:t>ueCoreMeasConfig</w:t>
      </w:r>
    </w:p>
    <w:p w14:paraId="166305DD" w14:textId="4917D89E" w:rsidR="0088261D" w:rsidRDefault="0088261D" w:rsidP="0088261D">
      <w:r>
        <w:t>Each datatype supports configuration of specific content to be collected in the trace job.  In the case of jobs containing multiple types of data to be collected the configuration(s) can be combined.</w:t>
      </w:r>
    </w:p>
    <w:p w14:paraId="6FE4BE42" w14:textId="2BA6C8DC" w:rsidR="0088261D" w:rsidRDefault="0088261D" w:rsidP="0088261D">
      <w:r>
        <w:t>For example, for configuration of a job to collection immediate MDT configuration there are additional parameter defined in</w:t>
      </w:r>
      <w:r w:rsidR="00747DAD">
        <w:t xml:space="preserve"> </w:t>
      </w:r>
      <w:r>
        <w:rPr>
          <w:rFonts w:ascii="Courier New" w:hAnsi="Courier New" w:cs="Courier New"/>
        </w:rPr>
        <w:t>ImmediateMdtConfig</w:t>
      </w:r>
      <w:r>
        <w:t xml:space="preserve">which need to be configured, including the </w:t>
      </w:r>
      <w:r w:rsidRPr="0013045C">
        <w:rPr>
          <w:rFonts w:ascii="Courier New" w:hAnsi="Courier New" w:cs="Courier New"/>
        </w:rPr>
        <w:t>listOfMeasurements</w:t>
      </w:r>
      <w:r>
        <w:rPr>
          <w:rFonts w:ascii="Courier New" w:hAnsi="Courier New" w:cs="Courier New"/>
        </w:rPr>
        <w:t xml:space="preserve"> </w:t>
      </w:r>
      <w:r>
        <w:t xml:space="preserve">to </w:t>
      </w:r>
      <w:r w:rsidR="003E0A23">
        <w:t>specify</w:t>
      </w:r>
      <w:r>
        <w:t xml:space="preserve"> which </w:t>
      </w:r>
      <w:r>
        <w:rPr>
          <w:b/>
          <w:bCs/>
        </w:rPr>
        <w:t>standards-defined</w:t>
      </w:r>
      <w:r>
        <w:t xml:space="preserve"> measurements are to be collected.  For example, for NR:</w:t>
      </w:r>
    </w:p>
    <w:p w14:paraId="3563D50D" w14:textId="77777777" w:rsidR="0088261D" w:rsidRPr="00D02892" w:rsidRDefault="0088261D" w:rsidP="0088261D">
      <w:pPr>
        <w:pStyle w:val="B10"/>
        <w:spacing w:after="0"/>
        <w:ind w:left="852"/>
        <w:rPr>
          <w:noProof/>
          <w:sz w:val="16"/>
          <w:szCs w:val="16"/>
        </w:rPr>
      </w:pPr>
      <w:r w:rsidRPr="00D02892">
        <w:rPr>
          <w:noProof/>
          <w:sz w:val="16"/>
          <w:szCs w:val="16"/>
        </w:rPr>
        <w:lastRenderedPageBreak/>
        <w:t>-</w:t>
      </w:r>
      <w:r w:rsidRPr="00D02892">
        <w:rPr>
          <w:noProof/>
          <w:sz w:val="16"/>
          <w:szCs w:val="16"/>
        </w:rPr>
        <w:tab/>
      </w:r>
      <w:r w:rsidRPr="00D02892">
        <w:rPr>
          <w:rFonts w:ascii="Courier New" w:hAnsi="Courier New" w:cs="Courier New"/>
          <w:noProof/>
          <w:sz w:val="16"/>
          <w:szCs w:val="16"/>
        </w:rPr>
        <w:t>reportInterval</w:t>
      </w:r>
      <w:r w:rsidRPr="00D02892">
        <w:rPr>
          <w:noProof/>
          <w:sz w:val="16"/>
          <w:szCs w:val="16"/>
        </w:rPr>
        <w:t xml:space="preserve"> (conditional for M1 in LTE or NR and M1/M2 in UMTS),  </w:t>
      </w:r>
    </w:p>
    <w:p w14:paraId="51F11CED"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reportAmountM1NR</w:t>
      </w:r>
      <w:r w:rsidRPr="00D02892">
        <w:rPr>
          <w:noProof/>
          <w:sz w:val="16"/>
          <w:szCs w:val="16"/>
        </w:rPr>
        <w:t xml:space="preserve"> (conditional for M1 in NR),</w:t>
      </w:r>
    </w:p>
    <w:p w14:paraId="29EF9BB2"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reportAmountM4NR</w:t>
      </w:r>
      <w:r w:rsidRPr="00D02892">
        <w:rPr>
          <w:noProof/>
          <w:sz w:val="16"/>
          <w:szCs w:val="16"/>
        </w:rPr>
        <w:t xml:space="preserve"> (conditional for M4 in NR),</w:t>
      </w:r>
    </w:p>
    <w:p w14:paraId="6834CF35"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reportAmountM5NR</w:t>
      </w:r>
      <w:r w:rsidRPr="00D02892">
        <w:rPr>
          <w:noProof/>
          <w:sz w:val="16"/>
          <w:szCs w:val="16"/>
        </w:rPr>
        <w:t xml:space="preserve"> (conditional for M5 in NR),</w:t>
      </w:r>
    </w:p>
    <w:p w14:paraId="4CFE1266"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reportAmountM6NR</w:t>
      </w:r>
      <w:r w:rsidRPr="00D02892">
        <w:rPr>
          <w:noProof/>
          <w:sz w:val="16"/>
          <w:szCs w:val="16"/>
        </w:rPr>
        <w:t xml:space="preserve"> (conditional for M6 in NR),</w:t>
      </w:r>
    </w:p>
    <w:p w14:paraId="4A14AD58"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reportAmountM7NR</w:t>
      </w:r>
      <w:r w:rsidRPr="00D02892">
        <w:rPr>
          <w:noProof/>
          <w:sz w:val="16"/>
          <w:szCs w:val="16"/>
        </w:rPr>
        <w:t xml:space="preserve"> (conditional for M7 in NR),</w:t>
      </w:r>
    </w:p>
    <w:p w14:paraId="164ADE17"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reportingTrigger</w:t>
      </w:r>
      <w:r w:rsidRPr="00D02892">
        <w:rPr>
          <w:noProof/>
          <w:sz w:val="16"/>
          <w:szCs w:val="16"/>
        </w:rPr>
        <w:t xml:space="preserve"> (conditional for M1 in LTE or NR and M1/M2 in UMTS), </w:t>
      </w:r>
    </w:p>
    <w:p w14:paraId="5136D905"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collectionPeriodRRMNR</w:t>
      </w:r>
      <w:r w:rsidRPr="00D02892">
        <w:rPr>
          <w:noProof/>
          <w:sz w:val="16"/>
          <w:szCs w:val="16"/>
        </w:rPr>
        <w:t xml:space="preserve"> (conditional for M4 and M5 in NR), </w:t>
      </w:r>
    </w:p>
    <w:p w14:paraId="4030654A"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collectionPeriodM6NR</w:t>
      </w:r>
      <w:r w:rsidRPr="00D02892">
        <w:rPr>
          <w:noProof/>
          <w:sz w:val="16"/>
          <w:szCs w:val="16"/>
        </w:rPr>
        <w:t xml:space="preserve"> (conditional for M6 in NR), </w:t>
      </w:r>
    </w:p>
    <w:p w14:paraId="1BAAA4DF"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collectionPeriodM7NR</w:t>
      </w:r>
      <w:r w:rsidRPr="00D02892">
        <w:rPr>
          <w:noProof/>
          <w:sz w:val="16"/>
          <w:szCs w:val="16"/>
        </w:rPr>
        <w:t xml:space="preserve"> (conditional for M7 in NR), </w:t>
      </w:r>
    </w:p>
    <w:p w14:paraId="7C83C272" w14:textId="77777777" w:rsidR="0088261D" w:rsidRPr="00D02892" w:rsidRDefault="0088261D" w:rsidP="0088261D">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hAnsi="Courier New" w:cs="Courier New"/>
          <w:noProof/>
          <w:sz w:val="16"/>
          <w:szCs w:val="16"/>
        </w:rPr>
        <w:t>beamLevelMeasurement</w:t>
      </w:r>
      <w:r w:rsidRPr="00D02892">
        <w:rPr>
          <w:noProof/>
          <w:sz w:val="16"/>
          <w:szCs w:val="16"/>
        </w:rPr>
        <w:t xml:space="preserve"> (conditional for M1 in NR),</w:t>
      </w:r>
    </w:p>
    <w:p w14:paraId="4C4C7021" w14:textId="45F88455" w:rsidR="0088261D" w:rsidRDefault="0088261D" w:rsidP="00EB2440">
      <w:pPr>
        <w:pStyle w:val="B10"/>
        <w:spacing w:after="0"/>
        <w:ind w:left="852"/>
        <w:rPr>
          <w:noProof/>
          <w:sz w:val="16"/>
          <w:szCs w:val="16"/>
        </w:rPr>
      </w:pPr>
      <w:r w:rsidRPr="00D02892">
        <w:rPr>
          <w:noProof/>
          <w:sz w:val="16"/>
          <w:szCs w:val="16"/>
        </w:rPr>
        <w:t>-</w:t>
      </w:r>
      <w:r w:rsidRPr="00D02892">
        <w:rPr>
          <w:noProof/>
          <w:sz w:val="16"/>
          <w:szCs w:val="16"/>
        </w:rPr>
        <w:tab/>
      </w:r>
      <w:r w:rsidRPr="00D02892">
        <w:rPr>
          <w:rFonts w:ascii="Courier New" w:eastAsiaTheme="minorEastAsia" w:hAnsi="Courier New" w:cs="Courier New"/>
          <w:noProof/>
          <w:sz w:val="16"/>
          <w:szCs w:val="16"/>
        </w:rPr>
        <w:t xml:space="preserve">excessPacketDelayThresholds </w:t>
      </w:r>
      <w:r w:rsidRPr="00D02892">
        <w:rPr>
          <w:noProof/>
          <w:sz w:val="16"/>
          <w:szCs w:val="16"/>
        </w:rPr>
        <w:t>(conditional for M6 UL measurement in NR).</w:t>
      </w:r>
    </w:p>
    <w:p w14:paraId="2C768506" w14:textId="77777777" w:rsidR="00EB2440" w:rsidRPr="00EB2440" w:rsidRDefault="00EB2440" w:rsidP="00EB2440">
      <w:pPr>
        <w:pStyle w:val="B10"/>
        <w:spacing w:after="0"/>
        <w:ind w:left="852"/>
        <w:rPr>
          <w:noProof/>
          <w:sz w:val="16"/>
          <w:szCs w:val="16"/>
        </w:rPr>
      </w:pPr>
    </w:p>
    <w:p w14:paraId="116D6DEC" w14:textId="6E3B4F4E" w:rsidR="001E7CD6" w:rsidRDefault="00EB2440" w:rsidP="0088261D">
      <w:pPr>
        <w:pStyle w:val="B2"/>
        <w:ind w:left="0" w:firstLine="0"/>
        <w:rPr>
          <w:iCs/>
        </w:rPr>
      </w:pPr>
      <w:r>
        <w:rPr>
          <w:iCs/>
        </w:rPr>
        <w:t>T</w:t>
      </w:r>
      <w:r w:rsidR="0088261D">
        <w:rPr>
          <w:iCs/>
        </w:rPr>
        <w:t xml:space="preserve">he </w:t>
      </w:r>
      <w:r>
        <w:rPr>
          <w:iCs/>
        </w:rPr>
        <w:t xml:space="preserve">specific </w:t>
      </w:r>
      <w:r w:rsidR="00747DAD">
        <w:rPr>
          <w:iCs/>
        </w:rPr>
        <w:t>record</w:t>
      </w:r>
      <w:r w:rsidR="00C7085F">
        <w:rPr>
          <w:iCs/>
        </w:rPr>
        <w:t xml:space="preserve"> types and their reporting control </w:t>
      </w:r>
      <w:r w:rsidR="0088261D">
        <w:rPr>
          <w:iCs/>
        </w:rPr>
        <w:t xml:space="preserve">is </w:t>
      </w:r>
      <w:r>
        <w:rPr>
          <w:iCs/>
        </w:rPr>
        <w:t>pre</w:t>
      </w:r>
      <w:r w:rsidR="0088261D">
        <w:rPr>
          <w:iCs/>
        </w:rPr>
        <w:t>defined in the standards</w:t>
      </w:r>
      <w:r w:rsidR="00735A66">
        <w:rPr>
          <w:iCs/>
        </w:rPr>
        <w:t>.  I</w:t>
      </w:r>
      <w:r w:rsidR="0088261D">
        <w:rPr>
          <w:iCs/>
        </w:rPr>
        <w:t xml:space="preserve">.e. </w:t>
      </w:r>
      <w:r w:rsidR="00F01866">
        <w:rPr>
          <w:iCs/>
        </w:rPr>
        <w:t>standardized M1 messages with very specific configuration as defined in the job.</w:t>
      </w:r>
    </w:p>
    <w:p w14:paraId="19E5658F" w14:textId="644DAF49" w:rsidR="00EB2440" w:rsidRPr="00B502DB" w:rsidRDefault="00EB2440" w:rsidP="0088261D">
      <w:pPr>
        <w:pStyle w:val="B2"/>
        <w:ind w:left="0" w:firstLine="0"/>
      </w:pPr>
      <w:r>
        <w:rPr>
          <w:iCs/>
        </w:rPr>
        <w:t xml:space="preserve">It is not possible to use the existing </w:t>
      </w:r>
      <w:r w:rsidR="00735A66">
        <w:rPr>
          <w:iCs/>
        </w:rPr>
        <w:t>collection mechanism to specify the collection of</w:t>
      </w:r>
      <w:r w:rsidR="00F01866">
        <w:rPr>
          <w:iCs/>
        </w:rPr>
        <w:t xml:space="preserve"> </w:t>
      </w:r>
      <w:r w:rsidR="00735A66">
        <w:rPr>
          <w:iCs/>
        </w:rPr>
        <w:t>other content</w:t>
      </w:r>
      <w:r w:rsidR="002D5E9B">
        <w:rPr>
          <w:iCs/>
        </w:rPr>
        <w:t xml:space="preserve">, </w:t>
      </w:r>
      <w:r w:rsidR="00F01866">
        <w:rPr>
          <w:iCs/>
        </w:rPr>
        <w:t xml:space="preserve">specifically vendor specified </w:t>
      </w:r>
      <w:r w:rsidR="00905109">
        <w:rPr>
          <w:iCs/>
        </w:rPr>
        <w:t>trace records.</w:t>
      </w:r>
      <w:r w:rsidR="00DE0799">
        <w:rPr>
          <w:iCs/>
        </w:rPr>
        <w:t xml:space="preserve">  E.g. a vendor specified “Mx” record can not be requested using the current solution.</w:t>
      </w:r>
    </w:p>
    <w:p w14:paraId="319BE678" w14:textId="389438E0" w:rsidR="00E07212" w:rsidRDefault="00D40E95" w:rsidP="00D40E95">
      <w:pPr>
        <w:pStyle w:val="Heading1"/>
      </w:pPr>
      <w:r>
        <w:t>4</w:t>
      </w:r>
      <w:r w:rsidR="00E07212" w:rsidRPr="00765E8B">
        <w:tab/>
      </w:r>
      <w:r w:rsidR="00747A6F">
        <w:t>Potential Solutions</w:t>
      </w:r>
    </w:p>
    <w:p w14:paraId="102F4AC2" w14:textId="77777777" w:rsidR="0031110D" w:rsidRDefault="0031110D" w:rsidP="0031110D">
      <w:pPr>
        <w:pStyle w:val="ListParagraph"/>
        <w:spacing w:after="0"/>
        <w:rPr>
          <w:lang w:val="en-US"/>
        </w:rPr>
      </w:pPr>
    </w:p>
    <w:p w14:paraId="68212EA7" w14:textId="793756BA" w:rsidR="00905109" w:rsidRDefault="003E5CFC" w:rsidP="0031110D">
      <w:pPr>
        <w:rPr>
          <w:lang w:val="en-US"/>
        </w:rPr>
      </w:pPr>
      <w:r>
        <w:rPr>
          <w:lang w:val="en-US"/>
        </w:rPr>
        <w:t>Considering the existing support for the collection of Trace Records in the SA5 specifications</w:t>
      </w:r>
      <w:r w:rsidR="00905109">
        <w:rPr>
          <w:lang w:val="en-US"/>
        </w:rPr>
        <w:t xml:space="preserve"> a possible solution would be to enhance the MDT mechanism to </w:t>
      </w:r>
      <w:r w:rsidR="00B30977">
        <w:rPr>
          <w:lang w:val="en-US"/>
        </w:rPr>
        <w:t>support vendor specific content.</w:t>
      </w:r>
    </w:p>
    <w:p w14:paraId="21B63BDA" w14:textId="3D02AF2C" w:rsidR="00B30977" w:rsidRDefault="00446D3A" w:rsidP="009D54EE">
      <w:pPr>
        <w:rPr>
          <w:lang w:val="en-US"/>
        </w:rPr>
      </w:pPr>
      <w:r>
        <w:rPr>
          <w:lang w:val="en-US"/>
        </w:rPr>
        <w:t xml:space="preserve">Specific improvements could </w:t>
      </w:r>
      <w:r w:rsidR="00621AF4">
        <w:rPr>
          <w:lang w:val="en-US"/>
        </w:rPr>
        <w:t xml:space="preserve">include </w:t>
      </w:r>
      <w:r w:rsidR="00451FCF">
        <w:rPr>
          <w:lang w:val="en-US"/>
        </w:rPr>
        <w:t>enhancements to</w:t>
      </w:r>
      <w:r w:rsidR="00451FCF">
        <w:t>:</w:t>
      </w:r>
    </w:p>
    <w:p w14:paraId="24BBC211" w14:textId="47613905" w:rsidR="00B75150" w:rsidRDefault="00451FCF" w:rsidP="00451FCF">
      <w:pPr>
        <w:pStyle w:val="ListParagraph"/>
        <w:numPr>
          <w:ilvl w:val="0"/>
          <w:numId w:val="8"/>
        </w:numPr>
        <w:rPr>
          <w:lang w:val="en-US"/>
        </w:rPr>
      </w:pPr>
      <w:r>
        <w:rPr>
          <w:lang w:val="en-US"/>
        </w:rPr>
        <w:t>Add support to</w:t>
      </w:r>
      <w:r w:rsidR="00804C62">
        <w:rPr>
          <w:lang w:val="en-US"/>
        </w:rPr>
        <w:t xml:space="preserve"> to </w:t>
      </w:r>
      <w:r>
        <w:rPr>
          <w:lang w:val="en-US"/>
        </w:rPr>
        <w:t>allow a vendor to define their own trace record type(s)</w:t>
      </w:r>
      <w:r w:rsidR="00D959B5">
        <w:rPr>
          <w:lang w:val="en-US"/>
        </w:rPr>
        <w:t xml:space="preserve">.  I.e. </w:t>
      </w:r>
      <w:r>
        <w:rPr>
          <w:lang w:val="en-US"/>
        </w:rPr>
        <w:t>add support for “</w:t>
      </w:r>
      <w:r w:rsidRPr="00E50FD3">
        <w:rPr>
          <w:i/>
          <w:iCs/>
          <w:lang w:val="en-US"/>
        </w:rPr>
        <w:t>Mx</w:t>
      </w:r>
      <w:r>
        <w:rPr>
          <w:i/>
          <w:iCs/>
          <w:lang w:val="en-US"/>
        </w:rPr>
        <w:t>”</w:t>
      </w:r>
      <w:r>
        <w:rPr>
          <w:lang w:val="en-US"/>
        </w:rPr>
        <w:t xml:space="preserve"> trace records</w:t>
      </w:r>
      <w:r w:rsidR="00B75150">
        <w:rPr>
          <w:lang w:val="en-US"/>
        </w:rPr>
        <w:t xml:space="preserve">, </w:t>
      </w:r>
      <w:proofErr w:type="gramStart"/>
      <w:r w:rsidR="00B75150">
        <w:rPr>
          <w:lang w:val="en-US"/>
        </w:rPr>
        <w:t>including</w:t>
      </w:r>
      <w:proofErr w:type="gramEnd"/>
    </w:p>
    <w:p w14:paraId="1C09E292" w14:textId="09D13177" w:rsidR="00B75150" w:rsidRDefault="00B75150" w:rsidP="00B75150">
      <w:pPr>
        <w:pStyle w:val="ListParagraph"/>
        <w:numPr>
          <w:ilvl w:val="1"/>
          <w:numId w:val="8"/>
        </w:numPr>
        <w:rPr>
          <w:lang w:val="en-US"/>
        </w:rPr>
      </w:pPr>
      <w:r>
        <w:rPr>
          <w:lang w:val="en-US"/>
        </w:rPr>
        <w:t>“</w:t>
      </w:r>
      <w:r w:rsidRPr="00B75150">
        <w:rPr>
          <w:i/>
          <w:iCs/>
          <w:lang w:val="en-US"/>
        </w:rPr>
        <w:t>Mx</w:t>
      </w:r>
      <w:r>
        <w:rPr>
          <w:lang w:val="en-US"/>
        </w:rPr>
        <w:t>” record definition</w:t>
      </w:r>
    </w:p>
    <w:p w14:paraId="02F45B7F" w14:textId="1967A12D" w:rsidR="00451FCF" w:rsidRDefault="00B75150" w:rsidP="00B75150">
      <w:pPr>
        <w:pStyle w:val="ListParagraph"/>
        <w:numPr>
          <w:ilvl w:val="1"/>
          <w:numId w:val="8"/>
        </w:numPr>
        <w:rPr>
          <w:lang w:val="en-US"/>
        </w:rPr>
      </w:pPr>
      <w:r>
        <w:rPr>
          <w:lang w:val="en-US"/>
        </w:rPr>
        <w:t>“</w:t>
      </w:r>
      <w:r w:rsidRPr="00B75150">
        <w:rPr>
          <w:i/>
          <w:iCs/>
          <w:lang w:val="en-US"/>
        </w:rPr>
        <w:t>Mx</w:t>
      </w:r>
      <w:r>
        <w:rPr>
          <w:lang w:val="en-US"/>
        </w:rPr>
        <w:t xml:space="preserve">” </w:t>
      </w:r>
      <w:r w:rsidR="00A60E6F">
        <w:rPr>
          <w:lang w:val="en-US"/>
        </w:rPr>
        <w:t>output</w:t>
      </w:r>
      <w:r w:rsidR="00D959B5">
        <w:rPr>
          <w:lang w:val="en-US"/>
        </w:rPr>
        <w:t xml:space="preserve"> </w:t>
      </w:r>
      <w:r>
        <w:rPr>
          <w:lang w:val="en-US"/>
        </w:rPr>
        <w:t>format(s)</w:t>
      </w:r>
    </w:p>
    <w:p w14:paraId="4A698B4D" w14:textId="77777777" w:rsidR="003F606F" w:rsidRPr="003F606F" w:rsidRDefault="00804C62" w:rsidP="00451FCF">
      <w:pPr>
        <w:pStyle w:val="ListParagraph"/>
        <w:numPr>
          <w:ilvl w:val="0"/>
          <w:numId w:val="8"/>
        </w:numPr>
        <w:rPr>
          <w:lang w:val="en-US"/>
        </w:rPr>
      </w:pPr>
      <w:r>
        <w:t xml:space="preserve">common </w:t>
      </w:r>
      <w:r w:rsidRPr="00E72080">
        <w:rPr>
          <w:rFonts w:ascii="Courier New" w:hAnsi="Courier New" w:cs="Courier New"/>
        </w:rPr>
        <w:t>TraceJob</w:t>
      </w:r>
      <w:r>
        <w:t xml:space="preserve"> IOC [4] </w:t>
      </w:r>
      <w:r w:rsidR="003F606F">
        <w:t>to support:</w:t>
      </w:r>
    </w:p>
    <w:p w14:paraId="7366BF98" w14:textId="2D8902E9" w:rsidR="00451FCF" w:rsidRDefault="00451FCF" w:rsidP="003F606F">
      <w:pPr>
        <w:pStyle w:val="ListParagraph"/>
        <w:numPr>
          <w:ilvl w:val="1"/>
          <w:numId w:val="8"/>
        </w:numPr>
        <w:rPr>
          <w:lang w:val="en-US"/>
        </w:rPr>
      </w:pPr>
      <w:r>
        <w:rPr>
          <w:lang w:val="en-US"/>
        </w:rPr>
        <w:t xml:space="preserve">configuration to </w:t>
      </w:r>
      <w:r w:rsidR="003F606F">
        <w:rPr>
          <w:lang w:val="en-US"/>
        </w:rPr>
        <w:t xml:space="preserve">request </w:t>
      </w:r>
      <w:r>
        <w:rPr>
          <w:lang w:val="en-US"/>
        </w:rPr>
        <w:t>“</w:t>
      </w:r>
      <w:r>
        <w:rPr>
          <w:i/>
          <w:iCs/>
          <w:lang w:val="en-US"/>
        </w:rPr>
        <w:t xml:space="preserve">Mx” </w:t>
      </w:r>
      <w:r>
        <w:rPr>
          <w:lang w:val="en-US"/>
        </w:rPr>
        <w:t>trace record</w:t>
      </w:r>
      <w:r w:rsidR="003F606F">
        <w:rPr>
          <w:lang w:val="en-US"/>
        </w:rPr>
        <w:t xml:space="preserve"> collection</w:t>
      </w:r>
    </w:p>
    <w:p w14:paraId="211A83E7" w14:textId="4F46B89C" w:rsidR="003578D4" w:rsidRPr="00B75150" w:rsidRDefault="003F606F" w:rsidP="003578D4">
      <w:pPr>
        <w:pStyle w:val="ListParagraph"/>
        <w:numPr>
          <w:ilvl w:val="1"/>
          <w:numId w:val="8"/>
        </w:numPr>
        <w:rPr>
          <w:lang w:val="en-US"/>
        </w:rPr>
      </w:pPr>
      <w:r>
        <w:rPr>
          <w:lang w:val="en-US"/>
        </w:rPr>
        <w:t xml:space="preserve">configuration </w:t>
      </w:r>
      <w:proofErr w:type="gramStart"/>
      <w:r>
        <w:rPr>
          <w:lang w:val="en-US"/>
        </w:rPr>
        <w:t xml:space="preserve">of </w:t>
      </w:r>
      <w:r w:rsidR="00A60E6F" w:rsidRPr="003F606F">
        <w:rPr>
          <w:lang w:val="en-US"/>
        </w:rPr>
        <w:t xml:space="preserve"> </w:t>
      </w:r>
      <w:r w:rsidR="00451FCF" w:rsidRPr="003F606F">
        <w:rPr>
          <w:lang w:val="en-US"/>
        </w:rPr>
        <w:t>“</w:t>
      </w:r>
      <w:proofErr w:type="gramEnd"/>
      <w:r w:rsidR="00451FCF" w:rsidRPr="003F606F">
        <w:rPr>
          <w:i/>
          <w:iCs/>
          <w:lang w:val="en-US"/>
        </w:rPr>
        <w:t>Mx”</w:t>
      </w:r>
      <w:r w:rsidR="00451FCF">
        <w:t>trace record reporting control</w:t>
      </w:r>
    </w:p>
    <w:bookmarkEnd w:id="1"/>
    <w:p w14:paraId="44DAFF1F" w14:textId="37EDD245" w:rsidR="00C340B9" w:rsidRDefault="00D40E95" w:rsidP="00492149">
      <w:pPr>
        <w:pStyle w:val="Heading1"/>
      </w:pPr>
      <w:r>
        <w:t>5</w:t>
      </w:r>
      <w:r w:rsidR="00C022E3">
        <w:tab/>
        <w:t xml:space="preserve">Detailed </w:t>
      </w:r>
      <w:proofErr w:type="gramStart"/>
      <w:r w:rsidR="00C022E3">
        <w:t>proposal</w:t>
      </w:r>
      <w:proofErr w:type="gramEnd"/>
    </w:p>
    <w:p w14:paraId="5172D6EB" w14:textId="2F7404EF" w:rsidR="00C340B9" w:rsidRDefault="00B75150" w:rsidP="00ED7838">
      <w:r>
        <w:t>SA5 is asked to endorse the need for adding support for vendor-defined</w:t>
      </w:r>
      <w:r w:rsidR="007B2540">
        <w:t xml:space="preserve"> Trace Records </w:t>
      </w:r>
      <w:r w:rsidR="00CE2A83">
        <w:t>to the current solution.</w:t>
      </w:r>
    </w:p>
    <w:p w14:paraId="275BFF9C" w14:textId="5D237D5C" w:rsidR="00CE2A83" w:rsidRDefault="00CE2A83" w:rsidP="00ED7838">
      <w:r>
        <w:t xml:space="preserve">SA5 is asked to indicate </w:t>
      </w:r>
      <w:r w:rsidR="00271CDF">
        <w:t>if such support should be added in Rel-19.</w:t>
      </w:r>
      <w:r w:rsidR="007A4770">
        <w:t xml:space="preserve">  </w:t>
      </w:r>
      <w:r w:rsidR="004C6EE4">
        <w:t xml:space="preserve">Any work with potential impact </w:t>
      </w:r>
      <w:r w:rsidR="00A70ABC">
        <w:t xml:space="preserve">outside </w:t>
      </w:r>
      <w:r w:rsidR="00A12A8E">
        <w:t xml:space="preserve">O&amp;M </w:t>
      </w:r>
      <w:r w:rsidR="004C6EE4">
        <w:t>(e.g. impacts to Immediate MDT) will require coordination wit</w:t>
      </w:r>
      <w:r w:rsidR="00A70ABC">
        <w:t>h</w:t>
      </w:r>
      <w:r w:rsidR="00A12A8E">
        <w:t xml:space="preserve"> RAN.</w:t>
      </w:r>
      <w:r w:rsidR="00A70ABC">
        <w:t xml:space="preserve"> </w:t>
      </w:r>
    </w:p>
    <w:p w14:paraId="03C5F5F5" w14:textId="77777777" w:rsidR="00C340B9" w:rsidRDefault="00C340B9" w:rsidP="00ED7838"/>
    <w:p w14:paraId="3787D197" w14:textId="77777777" w:rsidR="00C340B9" w:rsidRDefault="00C340B9" w:rsidP="00ED7838"/>
    <w:p w14:paraId="09DD406B" w14:textId="77777777" w:rsidR="00C340B9" w:rsidRDefault="00C340B9" w:rsidP="00ED7838"/>
    <w:p w14:paraId="0CFCCFF1" w14:textId="77777777" w:rsidR="00C340B9" w:rsidRDefault="00C340B9" w:rsidP="00ED7838"/>
    <w:p w14:paraId="043B058B" w14:textId="77777777" w:rsidR="00C340B9" w:rsidRDefault="00C340B9" w:rsidP="00ED7838"/>
    <w:p w14:paraId="13187B9C" w14:textId="77777777" w:rsidR="00C340B9" w:rsidRDefault="00C340B9" w:rsidP="00ED7838"/>
    <w:p w14:paraId="2BD67051" w14:textId="77777777" w:rsidR="00C340B9" w:rsidRDefault="00C340B9" w:rsidP="00ED7838"/>
    <w:p w14:paraId="7498DD71" w14:textId="77777777" w:rsidR="00C340B9" w:rsidRDefault="00C340B9" w:rsidP="00ED7838"/>
    <w:p w14:paraId="2EEFBAC3" w14:textId="77777777" w:rsidR="00C340B9" w:rsidRDefault="00C340B9" w:rsidP="00ED7838"/>
    <w:p w14:paraId="50878858" w14:textId="77777777" w:rsidR="00C340B9" w:rsidRDefault="00C340B9" w:rsidP="00ED7838"/>
    <w:p w14:paraId="15276896" w14:textId="77777777" w:rsidR="00C340B9" w:rsidRDefault="00C340B9" w:rsidP="00ED7838"/>
    <w:p w14:paraId="7D3D274B" w14:textId="77777777" w:rsidR="00C340B9" w:rsidRDefault="00C340B9" w:rsidP="00ED7838"/>
    <w:p w14:paraId="20AECB2E" w14:textId="77777777" w:rsidR="00C340B9" w:rsidRDefault="00C340B9" w:rsidP="00ED7838"/>
    <w:p w14:paraId="072E97F6" w14:textId="77777777" w:rsidR="00C340B9" w:rsidRDefault="00C340B9" w:rsidP="00ED7838"/>
    <w:p w14:paraId="0B58BB3A" w14:textId="77777777" w:rsidR="00C340B9" w:rsidRDefault="00C340B9" w:rsidP="00ED7838"/>
    <w:p w14:paraId="1108560C" w14:textId="77777777" w:rsidR="00C340B9" w:rsidRDefault="00C340B9" w:rsidP="00ED7838"/>
    <w:p w14:paraId="4A2EAB91" w14:textId="77777777" w:rsidR="00C340B9" w:rsidRDefault="00C340B9" w:rsidP="00ED7838"/>
    <w:p w14:paraId="5ED6B448" w14:textId="77777777" w:rsidR="00C340B9" w:rsidRDefault="00C340B9" w:rsidP="00ED7838"/>
    <w:p w14:paraId="3C49FE1A" w14:textId="77777777" w:rsidR="00C340B9" w:rsidRDefault="00C340B9" w:rsidP="00ED7838"/>
    <w:p w14:paraId="618DBC93" w14:textId="77777777" w:rsidR="00C340B9" w:rsidRDefault="00C340B9" w:rsidP="00ED7838"/>
    <w:p w14:paraId="2658DCE2" w14:textId="77777777" w:rsidR="00C340B9" w:rsidRDefault="00C340B9" w:rsidP="00ED7838"/>
    <w:p w14:paraId="76E481D0" w14:textId="77777777" w:rsidR="00C340B9" w:rsidRDefault="00C340B9" w:rsidP="00ED7838"/>
    <w:sectPr w:rsidR="00C340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F2EB" w14:textId="77777777" w:rsidR="00B9722F" w:rsidRDefault="00B9722F">
      <w:r>
        <w:separator/>
      </w:r>
    </w:p>
  </w:endnote>
  <w:endnote w:type="continuationSeparator" w:id="0">
    <w:p w14:paraId="12498E77" w14:textId="77777777" w:rsidR="00B9722F" w:rsidRDefault="00B9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579B" w14:textId="77777777" w:rsidR="00B9722F" w:rsidRDefault="00B9722F">
      <w:r>
        <w:separator/>
      </w:r>
    </w:p>
  </w:footnote>
  <w:footnote w:type="continuationSeparator" w:id="0">
    <w:p w14:paraId="2F1704E4" w14:textId="77777777" w:rsidR="00B9722F" w:rsidRDefault="00B9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18327F"/>
    <w:multiLevelType w:val="hybridMultilevel"/>
    <w:tmpl w:val="76BA4732"/>
    <w:lvl w:ilvl="0" w:tplc="D766DAF4">
      <w:start w:val="3"/>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1B831773"/>
    <w:multiLevelType w:val="hybridMultilevel"/>
    <w:tmpl w:val="FFFFFFFF"/>
    <w:lvl w:ilvl="0" w:tplc="20000011">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215B8"/>
    <w:multiLevelType w:val="hybridMultilevel"/>
    <w:tmpl w:val="C0C247C8"/>
    <w:lvl w:ilvl="0" w:tplc="8A289EBA">
      <w:start w:val="3"/>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533245F"/>
    <w:multiLevelType w:val="hybridMultilevel"/>
    <w:tmpl w:val="F7003F76"/>
    <w:lvl w:ilvl="0" w:tplc="087237AA">
      <w:start w:val="3"/>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8" w15:restartNumberingAfterBreak="0">
    <w:nsid w:val="36C57315"/>
    <w:multiLevelType w:val="hybridMultilevel"/>
    <w:tmpl w:val="006EF986"/>
    <w:lvl w:ilvl="0" w:tplc="A49A21DA">
      <w:start w:val="3"/>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592F254D"/>
    <w:multiLevelType w:val="hybridMultilevel"/>
    <w:tmpl w:val="DEF605B4"/>
    <w:lvl w:ilvl="0" w:tplc="4E1621CC">
      <w:start w:val="3"/>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757289490">
    <w:abstractNumId w:val="6"/>
  </w:num>
  <w:num w:numId="5" w16cid:durableId="1773821988">
    <w:abstractNumId w:val="5"/>
  </w:num>
  <w:num w:numId="6" w16cid:durableId="334890221">
    <w:abstractNumId w:val="9"/>
  </w:num>
  <w:num w:numId="7" w16cid:durableId="1030375063">
    <w:abstractNumId w:val="8"/>
  </w:num>
  <w:num w:numId="8" w16cid:durableId="1601372762">
    <w:abstractNumId w:val="3"/>
  </w:num>
  <w:num w:numId="9" w16cid:durableId="1958872474">
    <w:abstractNumId w:val="7"/>
  </w:num>
  <w:num w:numId="10" w16cid:durableId="2113359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E" w:vendorID="64" w:dllVersion="0"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81F"/>
    <w:rsid w:val="00004D98"/>
    <w:rsid w:val="00006948"/>
    <w:rsid w:val="00010247"/>
    <w:rsid w:val="00012515"/>
    <w:rsid w:val="00013E37"/>
    <w:rsid w:val="000145FF"/>
    <w:rsid w:val="00017B4E"/>
    <w:rsid w:val="000230A3"/>
    <w:rsid w:val="00023490"/>
    <w:rsid w:val="00030116"/>
    <w:rsid w:val="00030EC2"/>
    <w:rsid w:val="000326F6"/>
    <w:rsid w:val="00044299"/>
    <w:rsid w:val="00044BA0"/>
    <w:rsid w:val="00046389"/>
    <w:rsid w:val="00052CDA"/>
    <w:rsid w:val="00054CE5"/>
    <w:rsid w:val="00055079"/>
    <w:rsid w:val="00057F3A"/>
    <w:rsid w:val="000626D4"/>
    <w:rsid w:val="00062E46"/>
    <w:rsid w:val="00067C28"/>
    <w:rsid w:val="0007270A"/>
    <w:rsid w:val="00074501"/>
    <w:rsid w:val="00074722"/>
    <w:rsid w:val="00076089"/>
    <w:rsid w:val="0008083D"/>
    <w:rsid w:val="000819D8"/>
    <w:rsid w:val="00085D0B"/>
    <w:rsid w:val="000862E1"/>
    <w:rsid w:val="00087A94"/>
    <w:rsid w:val="000934A6"/>
    <w:rsid w:val="000A2C6C"/>
    <w:rsid w:val="000A2F0D"/>
    <w:rsid w:val="000A4660"/>
    <w:rsid w:val="000B49ED"/>
    <w:rsid w:val="000B6A80"/>
    <w:rsid w:val="000D1B5B"/>
    <w:rsid w:val="000D47CC"/>
    <w:rsid w:val="000D50CB"/>
    <w:rsid w:val="000E24F8"/>
    <w:rsid w:val="000E626A"/>
    <w:rsid w:val="000F2B6E"/>
    <w:rsid w:val="000F320C"/>
    <w:rsid w:val="001000CC"/>
    <w:rsid w:val="0010151D"/>
    <w:rsid w:val="00102A90"/>
    <w:rsid w:val="00102B2C"/>
    <w:rsid w:val="00103DD2"/>
    <w:rsid w:val="0010401F"/>
    <w:rsid w:val="00112FC3"/>
    <w:rsid w:val="0011382B"/>
    <w:rsid w:val="00115351"/>
    <w:rsid w:val="0012092E"/>
    <w:rsid w:val="00121DDD"/>
    <w:rsid w:val="001221EE"/>
    <w:rsid w:val="001343B4"/>
    <w:rsid w:val="00144DAE"/>
    <w:rsid w:val="001536B7"/>
    <w:rsid w:val="00155C77"/>
    <w:rsid w:val="00156A69"/>
    <w:rsid w:val="00165562"/>
    <w:rsid w:val="001709C7"/>
    <w:rsid w:val="00171ACE"/>
    <w:rsid w:val="00172AF7"/>
    <w:rsid w:val="00173FA3"/>
    <w:rsid w:val="001747AA"/>
    <w:rsid w:val="00176D32"/>
    <w:rsid w:val="00177AEE"/>
    <w:rsid w:val="00180455"/>
    <w:rsid w:val="00180D8B"/>
    <w:rsid w:val="00182C60"/>
    <w:rsid w:val="00182FB3"/>
    <w:rsid w:val="00184B6F"/>
    <w:rsid w:val="00184B9A"/>
    <w:rsid w:val="001861E5"/>
    <w:rsid w:val="001906A9"/>
    <w:rsid w:val="00191D88"/>
    <w:rsid w:val="001969DA"/>
    <w:rsid w:val="00197930"/>
    <w:rsid w:val="001A0074"/>
    <w:rsid w:val="001A341F"/>
    <w:rsid w:val="001A6936"/>
    <w:rsid w:val="001B13A4"/>
    <w:rsid w:val="001B1652"/>
    <w:rsid w:val="001B6989"/>
    <w:rsid w:val="001C1EA8"/>
    <w:rsid w:val="001C2D25"/>
    <w:rsid w:val="001C3DA8"/>
    <w:rsid w:val="001C3EC8"/>
    <w:rsid w:val="001C5E9B"/>
    <w:rsid w:val="001D069A"/>
    <w:rsid w:val="001D14E7"/>
    <w:rsid w:val="001D22A8"/>
    <w:rsid w:val="001D2BD4"/>
    <w:rsid w:val="001D4258"/>
    <w:rsid w:val="001D690C"/>
    <w:rsid w:val="001D6911"/>
    <w:rsid w:val="001E175B"/>
    <w:rsid w:val="001E446E"/>
    <w:rsid w:val="001E4833"/>
    <w:rsid w:val="001E55AA"/>
    <w:rsid w:val="001E7CD6"/>
    <w:rsid w:val="001F3916"/>
    <w:rsid w:val="00201622"/>
    <w:rsid w:val="00201947"/>
    <w:rsid w:val="0020395B"/>
    <w:rsid w:val="00204563"/>
    <w:rsid w:val="002046CB"/>
    <w:rsid w:val="00204DC9"/>
    <w:rsid w:val="002062C0"/>
    <w:rsid w:val="00207663"/>
    <w:rsid w:val="00207AE0"/>
    <w:rsid w:val="0021152C"/>
    <w:rsid w:val="00212C47"/>
    <w:rsid w:val="002150ED"/>
    <w:rsid w:val="00215130"/>
    <w:rsid w:val="002155DB"/>
    <w:rsid w:val="00216E0D"/>
    <w:rsid w:val="00221931"/>
    <w:rsid w:val="0022270C"/>
    <w:rsid w:val="00223124"/>
    <w:rsid w:val="00227F06"/>
    <w:rsid w:val="00230002"/>
    <w:rsid w:val="00230E62"/>
    <w:rsid w:val="00232640"/>
    <w:rsid w:val="00234733"/>
    <w:rsid w:val="00234B7C"/>
    <w:rsid w:val="00237512"/>
    <w:rsid w:val="00241235"/>
    <w:rsid w:val="00244C9A"/>
    <w:rsid w:val="00247216"/>
    <w:rsid w:val="00247367"/>
    <w:rsid w:val="002562CE"/>
    <w:rsid w:val="00262538"/>
    <w:rsid w:val="00263730"/>
    <w:rsid w:val="0026379E"/>
    <w:rsid w:val="00263F0D"/>
    <w:rsid w:val="00264EFC"/>
    <w:rsid w:val="00266700"/>
    <w:rsid w:val="002672CD"/>
    <w:rsid w:val="00271CDF"/>
    <w:rsid w:val="00272EB3"/>
    <w:rsid w:val="00274477"/>
    <w:rsid w:val="00277BB4"/>
    <w:rsid w:val="00283B73"/>
    <w:rsid w:val="002853A6"/>
    <w:rsid w:val="00287685"/>
    <w:rsid w:val="00293C9E"/>
    <w:rsid w:val="002A1604"/>
    <w:rsid w:val="002A1857"/>
    <w:rsid w:val="002A3A6C"/>
    <w:rsid w:val="002B1E60"/>
    <w:rsid w:val="002B409F"/>
    <w:rsid w:val="002B5BF4"/>
    <w:rsid w:val="002B687D"/>
    <w:rsid w:val="002C054F"/>
    <w:rsid w:val="002C14E3"/>
    <w:rsid w:val="002C46A8"/>
    <w:rsid w:val="002C7F38"/>
    <w:rsid w:val="002C7F6B"/>
    <w:rsid w:val="002D1BEB"/>
    <w:rsid w:val="002D2F7D"/>
    <w:rsid w:val="002D30D3"/>
    <w:rsid w:val="002D5E9B"/>
    <w:rsid w:val="002E0BA3"/>
    <w:rsid w:val="002E410B"/>
    <w:rsid w:val="002E6AD6"/>
    <w:rsid w:val="002E6D6B"/>
    <w:rsid w:val="002F09D4"/>
    <w:rsid w:val="002F1EBA"/>
    <w:rsid w:val="002F43E1"/>
    <w:rsid w:val="002F5A0F"/>
    <w:rsid w:val="002F790A"/>
    <w:rsid w:val="003037B9"/>
    <w:rsid w:val="003039DF"/>
    <w:rsid w:val="00303CB5"/>
    <w:rsid w:val="0030628A"/>
    <w:rsid w:val="0031110D"/>
    <w:rsid w:val="00311EF9"/>
    <w:rsid w:val="00314AB5"/>
    <w:rsid w:val="00315BB9"/>
    <w:rsid w:val="00323E23"/>
    <w:rsid w:val="00326B72"/>
    <w:rsid w:val="00327E16"/>
    <w:rsid w:val="00330A36"/>
    <w:rsid w:val="003349A0"/>
    <w:rsid w:val="00336375"/>
    <w:rsid w:val="00336C92"/>
    <w:rsid w:val="003406FB"/>
    <w:rsid w:val="003414E0"/>
    <w:rsid w:val="003428BD"/>
    <w:rsid w:val="00350004"/>
    <w:rsid w:val="0035122B"/>
    <w:rsid w:val="00353451"/>
    <w:rsid w:val="003578D4"/>
    <w:rsid w:val="003612BE"/>
    <w:rsid w:val="00365672"/>
    <w:rsid w:val="00371032"/>
    <w:rsid w:val="00371985"/>
    <w:rsid w:val="00371B44"/>
    <w:rsid w:val="003808DD"/>
    <w:rsid w:val="003842AD"/>
    <w:rsid w:val="003845EA"/>
    <w:rsid w:val="00384671"/>
    <w:rsid w:val="003917B9"/>
    <w:rsid w:val="003A0C28"/>
    <w:rsid w:val="003B5946"/>
    <w:rsid w:val="003B75D4"/>
    <w:rsid w:val="003C00B5"/>
    <w:rsid w:val="003C122B"/>
    <w:rsid w:val="003C4859"/>
    <w:rsid w:val="003C552C"/>
    <w:rsid w:val="003C5A97"/>
    <w:rsid w:val="003C7A04"/>
    <w:rsid w:val="003D546B"/>
    <w:rsid w:val="003D66EC"/>
    <w:rsid w:val="003E0A23"/>
    <w:rsid w:val="003E0F95"/>
    <w:rsid w:val="003E119E"/>
    <w:rsid w:val="003E1245"/>
    <w:rsid w:val="003E3F72"/>
    <w:rsid w:val="003E5CFC"/>
    <w:rsid w:val="003F1623"/>
    <w:rsid w:val="003F1D21"/>
    <w:rsid w:val="003F52B2"/>
    <w:rsid w:val="003F606F"/>
    <w:rsid w:val="004052E9"/>
    <w:rsid w:val="0040563A"/>
    <w:rsid w:val="00406B05"/>
    <w:rsid w:val="00407C70"/>
    <w:rsid w:val="004103C4"/>
    <w:rsid w:val="00412353"/>
    <w:rsid w:val="00412B5F"/>
    <w:rsid w:val="00420144"/>
    <w:rsid w:val="004205C5"/>
    <w:rsid w:val="00435C6E"/>
    <w:rsid w:val="00436A1D"/>
    <w:rsid w:val="004400F0"/>
    <w:rsid w:val="00440414"/>
    <w:rsid w:val="00446D3A"/>
    <w:rsid w:val="00451FCF"/>
    <w:rsid w:val="004535F6"/>
    <w:rsid w:val="004540EE"/>
    <w:rsid w:val="00454239"/>
    <w:rsid w:val="00454BF8"/>
    <w:rsid w:val="004558E9"/>
    <w:rsid w:val="0045777E"/>
    <w:rsid w:val="00461083"/>
    <w:rsid w:val="00463B09"/>
    <w:rsid w:val="00464A4C"/>
    <w:rsid w:val="0046572D"/>
    <w:rsid w:val="00466F0E"/>
    <w:rsid w:val="00467C2D"/>
    <w:rsid w:val="004714BA"/>
    <w:rsid w:val="004717BB"/>
    <w:rsid w:val="00472FA2"/>
    <w:rsid w:val="00475484"/>
    <w:rsid w:val="00477150"/>
    <w:rsid w:val="00481A97"/>
    <w:rsid w:val="0048448B"/>
    <w:rsid w:val="00484A3A"/>
    <w:rsid w:val="0048772B"/>
    <w:rsid w:val="00492149"/>
    <w:rsid w:val="004A2A0F"/>
    <w:rsid w:val="004A4758"/>
    <w:rsid w:val="004A4C02"/>
    <w:rsid w:val="004B05FE"/>
    <w:rsid w:val="004B36E9"/>
    <w:rsid w:val="004B3753"/>
    <w:rsid w:val="004B68ED"/>
    <w:rsid w:val="004C00D6"/>
    <w:rsid w:val="004C2FEB"/>
    <w:rsid w:val="004C31D2"/>
    <w:rsid w:val="004C3435"/>
    <w:rsid w:val="004C6EE4"/>
    <w:rsid w:val="004D15D1"/>
    <w:rsid w:val="004D2E82"/>
    <w:rsid w:val="004D4562"/>
    <w:rsid w:val="004D55C2"/>
    <w:rsid w:val="004D56D9"/>
    <w:rsid w:val="004E00AC"/>
    <w:rsid w:val="004E04F2"/>
    <w:rsid w:val="004E4443"/>
    <w:rsid w:val="004E5138"/>
    <w:rsid w:val="004F3579"/>
    <w:rsid w:val="004F43B4"/>
    <w:rsid w:val="004F54C3"/>
    <w:rsid w:val="004F5A0A"/>
    <w:rsid w:val="0050078A"/>
    <w:rsid w:val="005033FF"/>
    <w:rsid w:val="00505439"/>
    <w:rsid w:val="00506339"/>
    <w:rsid w:val="00515A87"/>
    <w:rsid w:val="00521131"/>
    <w:rsid w:val="00527C0B"/>
    <w:rsid w:val="00530462"/>
    <w:rsid w:val="00530B75"/>
    <w:rsid w:val="00530E03"/>
    <w:rsid w:val="00534741"/>
    <w:rsid w:val="005361F8"/>
    <w:rsid w:val="005410F6"/>
    <w:rsid w:val="00541881"/>
    <w:rsid w:val="00541D15"/>
    <w:rsid w:val="00542E0C"/>
    <w:rsid w:val="00545036"/>
    <w:rsid w:val="005450D8"/>
    <w:rsid w:val="00545B90"/>
    <w:rsid w:val="0055412D"/>
    <w:rsid w:val="00556BCA"/>
    <w:rsid w:val="00562FED"/>
    <w:rsid w:val="00566C0C"/>
    <w:rsid w:val="00567E2D"/>
    <w:rsid w:val="00571222"/>
    <w:rsid w:val="005729C4"/>
    <w:rsid w:val="0057609C"/>
    <w:rsid w:val="0057625D"/>
    <w:rsid w:val="00577BC6"/>
    <w:rsid w:val="00580447"/>
    <w:rsid w:val="005829D0"/>
    <w:rsid w:val="005865BA"/>
    <w:rsid w:val="00590CA0"/>
    <w:rsid w:val="0059227B"/>
    <w:rsid w:val="00592CF1"/>
    <w:rsid w:val="005933E0"/>
    <w:rsid w:val="0059342B"/>
    <w:rsid w:val="00595D99"/>
    <w:rsid w:val="00597BA4"/>
    <w:rsid w:val="005A0963"/>
    <w:rsid w:val="005A1A27"/>
    <w:rsid w:val="005A3BB7"/>
    <w:rsid w:val="005A442B"/>
    <w:rsid w:val="005A4D90"/>
    <w:rsid w:val="005B0966"/>
    <w:rsid w:val="005B1897"/>
    <w:rsid w:val="005B39F3"/>
    <w:rsid w:val="005B4345"/>
    <w:rsid w:val="005B4644"/>
    <w:rsid w:val="005B795D"/>
    <w:rsid w:val="005B7CF1"/>
    <w:rsid w:val="005C050C"/>
    <w:rsid w:val="005C3B01"/>
    <w:rsid w:val="005D0887"/>
    <w:rsid w:val="005D24FF"/>
    <w:rsid w:val="005D2A72"/>
    <w:rsid w:val="005D3A1B"/>
    <w:rsid w:val="005E1187"/>
    <w:rsid w:val="005E2A6E"/>
    <w:rsid w:val="005E5BDB"/>
    <w:rsid w:val="005F1164"/>
    <w:rsid w:val="005F738E"/>
    <w:rsid w:val="005F79DD"/>
    <w:rsid w:val="00600623"/>
    <w:rsid w:val="00602A76"/>
    <w:rsid w:val="00602A83"/>
    <w:rsid w:val="00610508"/>
    <w:rsid w:val="00610756"/>
    <w:rsid w:val="0061079B"/>
    <w:rsid w:val="0061131C"/>
    <w:rsid w:val="00611883"/>
    <w:rsid w:val="00613820"/>
    <w:rsid w:val="00617561"/>
    <w:rsid w:val="006216AE"/>
    <w:rsid w:val="00621AF4"/>
    <w:rsid w:val="00621B3D"/>
    <w:rsid w:val="00626F76"/>
    <w:rsid w:val="00627683"/>
    <w:rsid w:val="00632B91"/>
    <w:rsid w:val="00634D12"/>
    <w:rsid w:val="006355E5"/>
    <w:rsid w:val="006402F5"/>
    <w:rsid w:val="00640309"/>
    <w:rsid w:val="00645C90"/>
    <w:rsid w:val="00652248"/>
    <w:rsid w:val="00655669"/>
    <w:rsid w:val="0065697D"/>
    <w:rsid w:val="00657A34"/>
    <w:rsid w:val="00657B80"/>
    <w:rsid w:val="00660FF5"/>
    <w:rsid w:val="006638E5"/>
    <w:rsid w:val="00664CB3"/>
    <w:rsid w:val="00664DF0"/>
    <w:rsid w:val="00665C36"/>
    <w:rsid w:val="0067272B"/>
    <w:rsid w:val="00675B3C"/>
    <w:rsid w:val="00680504"/>
    <w:rsid w:val="00680669"/>
    <w:rsid w:val="00680FA7"/>
    <w:rsid w:val="0068516F"/>
    <w:rsid w:val="006919C2"/>
    <w:rsid w:val="0069495C"/>
    <w:rsid w:val="00695AC5"/>
    <w:rsid w:val="00695C87"/>
    <w:rsid w:val="006A04F1"/>
    <w:rsid w:val="006B0F40"/>
    <w:rsid w:val="006B1527"/>
    <w:rsid w:val="006B773D"/>
    <w:rsid w:val="006B7D48"/>
    <w:rsid w:val="006B7FBF"/>
    <w:rsid w:val="006D27D0"/>
    <w:rsid w:val="006D340A"/>
    <w:rsid w:val="006D76D8"/>
    <w:rsid w:val="006E0B8B"/>
    <w:rsid w:val="006E40F9"/>
    <w:rsid w:val="006E5CA2"/>
    <w:rsid w:val="006F691C"/>
    <w:rsid w:val="006F6C5B"/>
    <w:rsid w:val="00702EF9"/>
    <w:rsid w:val="007049B1"/>
    <w:rsid w:val="00707513"/>
    <w:rsid w:val="007135C4"/>
    <w:rsid w:val="00715A1D"/>
    <w:rsid w:val="00717799"/>
    <w:rsid w:val="00717FBF"/>
    <w:rsid w:val="00722940"/>
    <w:rsid w:val="00733541"/>
    <w:rsid w:val="00735A66"/>
    <w:rsid w:val="0074085E"/>
    <w:rsid w:val="007429F8"/>
    <w:rsid w:val="00743FC0"/>
    <w:rsid w:val="00747098"/>
    <w:rsid w:val="00747A6F"/>
    <w:rsid w:val="00747DAD"/>
    <w:rsid w:val="00753461"/>
    <w:rsid w:val="00754B87"/>
    <w:rsid w:val="0075665B"/>
    <w:rsid w:val="007570A7"/>
    <w:rsid w:val="00757731"/>
    <w:rsid w:val="00760BB0"/>
    <w:rsid w:val="007610AE"/>
    <w:rsid w:val="0076157A"/>
    <w:rsid w:val="00764A5D"/>
    <w:rsid w:val="00767882"/>
    <w:rsid w:val="00770696"/>
    <w:rsid w:val="00770B03"/>
    <w:rsid w:val="00772B3E"/>
    <w:rsid w:val="0077512D"/>
    <w:rsid w:val="00775C2D"/>
    <w:rsid w:val="00780546"/>
    <w:rsid w:val="0078103E"/>
    <w:rsid w:val="00784593"/>
    <w:rsid w:val="007869E9"/>
    <w:rsid w:val="00786CE8"/>
    <w:rsid w:val="00791CE9"/>
    <w:rsid w:val="007934BF"/>
    <w:rsid w:val="007A00EF"/>
    <w:rsid w:val="007A4770"/>
    <w:rsid w:val="007A7698"/>
    <w:rsid w:val="007B19EA"/>
    <w:rsid w:val="007B2540"/>
    <w:rsid w:val="007B4CA3"/>
    <w:rsid w:val="007B5656"/>
    <w:rsid w:val="007B5931"/>
    <w:rsid w:val="007C0A2D"/>
    <w:rsid w:val="007C11A3"/>
    <w:rsid w:val="007C20CD"/>
    <w:rsid w:val="007C27B0"/>
    <w:rsid w:val="007C47D6"/>
    <w:rsid w:val="007D1711"/>
    <w:rsid w:val="007D557E"/>
    <w:rsid w:val="007D7EEE"/>
    <w:rsid w:val="007E1156"/>
    <w:rsid w:val="007F0C33"/>
    <w:rsid w:val="007F214E"/>
    <w:rsid w:val="007F300B"/>
    <w:rsid w:val="007F30ED"/>
    <w:rsid w:val="007F6F4A"/>
    <w:rsid w:val="00800543"/>
    <w:rsid w:val="008014C3"/>
    <w:rsid w:val="00804456"/>
    <w:rsid w:val="00804C62"/>
    <w:rsid w:val="00810993"/>
    <w:rsid w:val="00810AC6"/>
    <w:rsid w:val="00812587"/>
    <w:rsid w:val="00813687"/>
    <w:rsid w:val="00814589"/>
    <w:rsid w:val="008156DC"/>
    <w:rsid w:val="00815734"/>
    <w:rsid w:val="00816831"/>
    <w:rsid w:val="008227F0"/>
    <w:rsid w:val="00827CC2"/>
    <w:rsid w:val="00830CD7"/>
    <w:rsid w:val="00831B30"/>
    <w:rsid w:val="008375F3"/>
    <w:rsid w:val="008421D8"/>
    <w:rsid w:val="008452E0"/>
    <w:rsid w:val="008501B8"/>
    <w:rsid w:val="00850812"/>
    <w:rsid w:val="0085387C"/>
    <w:rsid w:val="008559FD"/>
    <w:rsid w:val="00861090"/>
    <w:rsid w:val="008650BC"/>
    <w:rsid w:val="008659D6"/>
    <w:rsid w:val="00867E7C"/>
    <w:rsid w:val="0087264E"/>
    <w:rsid w:val="0087454C"/>
    <w:rsid w:val="00876B9A"/>
    <w:rsid w:val="008804E8"/>
    <w:rsid w:val="00881807"/>
    <w:rsid w:val="00881B12"/>
    <w:rsid w:val="0088261D"/>
    <w:rsid w:val="00883650"/>
    <w:rsid w:val="00886CBD"/>
    <w:rsid w:val="00890A83"/>
    <w:rsid w:val="008933BF"/>
    <w:rsid w:val="00894537"/>
    <w:rsid w:val="00895DBD"/>
    <w:rsid w:val="008A0C54"/>
    <w:rsid w:val="008A10C4"/>
    <w:rsid w:val="008B0248"/>
    <w:rsid w:val="008B1FB7"/>
    <w:rsid w:val="008B2FA5"/>
    <w:rsid w:val="008B601C"/>
    <w:rsid w:val="008C0DAD"/>
    <w:rsid w:val="008C6396"/>
    <w:rsid w:val="008C7485"/>
    <w:rsid w:val="008D191D"/>
    <w:rsid w:val="008D2218"/>
    <w:rsid w:val="008D4068"/>
    <w:rsid w:val="008E5A82"/>
    <w:rsid w:val="008F088F"/>
    <w:rsid w:val="008F5A25"/>
    <w:rsid w:val="008F5F33"/>
    <w:rsid w:val="00900DFA"/>
    <w:rsid w:val="00901C76"/>
    <w:rsid w:val="00905109"/>
    <w:rsid w:val="00905158"/>
    <w:rsid w:val="009054D5"/>
    <w:rsid w:val="0090633C"/>
    <w:rsid w:val="0091046A"/>
    <w:rsid w:val="009128CA"/>
    <w:rsid w:val="00914D37"/>
    <w:rsid w:val="00915209"/>
    <w:rsid w:val="00916C9F"/>
    <w:rsid w:val="0091751B"/>
    <w:rsid w:val="00922606"/>
    <w:rsid w:val="00926ABD"/>
    <w:rsid w:val="00932881"/>
    <w:rsid w:val="00935CBE"/>
    <w:rsid w:val="00936153"/>
    <w:rsid w:val="00941BE3"/>
    <w:rsid w:val="0094424C"/>
    <w:rsid w:val="00947596"/>
    <w:rsid w:val="00947F4E"/>
    <w:rsid w:val="009506FC"/>
    <w:rsid w:val="00954A20"/>
    <w:rsid w:val="00955BA3"/>
    <w:rsid w:val="00957BB2"/>
    <w:rsid w:val="0096167B"/>
    <w:rsid w:val="00961A4E"/>
    <w:rsid w:val="009627F6"/>
    <w:rsid w:val="00966D47"/>
    <w:rsid w:val="009676DC"/>
    <w:rsid w:val="00970294"/>
    <w:rsid w:val="0097754A"/>
    <w:rsid w:val="0098052E"/>
    <w:rsid w:val="00980DCB"/>
    <w:rsid w:val="00990DEB"/>
    <w:rsid w:val="0099180C"/>
    <w:rsid w:val="00992312"/>
    <w:rsid w:val="009927EA"/>
    <w:rsid w:val="00996ADF"/>
    <w:rsid w:val="009A3E22"/>
    <w:rsid w:val="009A77A8"/>
    <w:rsid w:val="009B0766"/>
    <w:rsid w:val="009B1439"/>
    <w:rsid w:val="009C0DED"/>
    <w:rsid w:val="009C24DA"/>
    <w:rsid w:val="009C2E98"/>
    <w:rsid w:val="009C31E2"/>
    <w:rsid w:val="009C3D3E"/>
    <w:rsid w:val="009C5236"/>
    <w:rsid w:val="009C6445"/>
    <w:rsid w:val="009C76A3"/>
    <w:rsid w:val="009D4120"/>
    <w:rsid w:val="009D54EE"/>
    <w:rsid w:val="009D77D1"/>
    <w:rsid w:val="009E04BA"/>
    <w:rsid w:val="009E2D1D"/>
    <w:rsid w:val="009E2E13"/>
    <w:rsid w:val="009F178E"/>
    <w:rsid w:val="009F431A"/>
    <w:rsid w:val="00A004B4"/>
    <w:rsid w:val="00A03991"/>
    <w:rsid w:val="00A075B2"/>
    <w:rsid w:val="00A10D86"/>
    <w:rsid w:val="00A11F3D"/>
    <w:rsid w:val="00A12A8E"/>
    <w:rsid w:val="00A13050"/>
    <w:rsid w:val="00A20ED6"/>
    <w:rsid w:val="00A23C47"/>
    <w:rsid w:val="00A26CCA"/>
    <w:rsid w:val="00A32213"/>
    <w:rsid w:val="00A37D7F"/>
    <w:rsid w:val="00A404F0"/>
    <w:rsid w:val="00A46410"/>
    <w:rsid w:val="00A524BA"/>
    <w:rsid w:val="00A53178"/>
    <w:rsid w:val="00A53794"/>
    <w:rsid w:val="00A54AFA"/>
    <w:rsid w:val="00A55E31"/>
    <w:rsid w:val="00A57688"/>
    <w:rsid w:val="00A60E6F"/>
    <w:rsid w:val="00A60EA0"/>
    <w:rsid w:val="00A6313B"/>
    <w:rsid w:val="00A636D8"/>
    <w:rsid w:val="00A63EC5"/>
    <w:rsid w:val="00A70ABC"/>
    <w:rsid w:val="00A723FE"/>
    <w:rsid w:val="00A725F4"/>
    <w:rsid w:val="00A72708"/>
    <w:rsid w:val="00A732BA"/>
    <w:rsid w:val="00A77904"/>
    <w:rsid w:val="00A842E9"/>
    <w:rsid w:val="00A84A94"/>
    <w:rsid w:val="00A90EC4"/>
    <w:rsid w:val="00A92607"/>
    <w:rsid w:val="00A93F13"/>
    <w:rsid w:val="00A946B9"/>
    <w:rsid w:val="00A97356"/>
    <w:rsid w:val="00A97CA3"/>
    <w:rsid w:val="00AA3F85"/>
    <w:rsid w:val="00AA7BB8"/>
    <w:rsid w:val="00AB01D1"/>
    <w:rsid w:val="00AB538C"/>
    <w:rsid w:val="00AB585C"/>
    <w:rsid w:val="00AD1DAA"/>
    <w:rsid w:val="00AD2FD1"/>
    <w:rsid w:val="00AD3961"/>
    <w:rsid w:val="00AD4570"/>
    <w:rsid w:val="00AD470A"/>
    <w:rsid w:val="00AD602B"/>
    <w:rsid w:val="00AD6EA4"/>
    <w:rsid w:val="00AE750D"/>
    <w:rsid w:val="00AF0C9B"/>
    <w:rsid w:val="00AF1E23"/>
    <w:rsid w:val="00AF35C6"/>
    <w:rsid w:val="00AF5E20"/>
    <w:rsid w:val="00AF6D2E"/>
    <w:rsid w:val="00AF7F81"/>
    <w:rsid w:val="00B01AFF"/>
    <w:rsid w:val="00B02BD3"/>
    <w:rsid w:val="00B05CC7"/>
    <w:rsid w:val="00B11B12"/>
    <w:rsid w:val="00B16A27"/>
    <w:rsid w:val="00B172BF"/>
    <w:rsid w:val="00B236B9"/>
    <w:rsid w:val="00B25898"/>
    <w:rsid w:val="00B27E39"/>
    <w:rsid w:val="00B30977"/>
    <w:rsid w:val="00B32C35"/>
    <w:rsid w:val="00B33817"/>
    <w:rsid w:val="00B33E13"/>
    <w:rsid w:val="00B345E8"/>
    <w:rsid w:val="00B350D8"/>
    <w:rsid w:val="00B351C5"/>
    <w:rsid w:val="00B35246"/>
    <w:rsid w:val="00B35ED6"/>
    <w:rsid w:val="00B438D6"/>
    <w:rsid w:val="00B447B2"/>
    <w:rsid w:val="00B502DB"/>
    <w:rsid w:val="00B50E87"/>
    <w:rsid w:val="00B51554"/>
    <w:rsid w:val="00B54CE7"/>
    <w:rsid w:val="00B62444"/>
    <w:rsid w:val="00B65100"/>
    <w:rsid w:val="00B72DDC"/>
    <w:rsid w:val="00B75150"/>
    <w:rsid w:val="00B763C3"/>
    <w:rsid w:val="00B76763"/>
    <w:rsid w:val="00B76CA3"/>
    <w:rsid w:val="00B7732B"/>
    <w:rsid w:val="00B83F9E"/>
    <w:rsid w:val="00B85E41"/>
    <w:rsid w:val="00B86269"/>
    <w:rsid w:val="00B879F0"/>
    <w:rsid w:val="00B9514B"/>
    <w:rsid w:val="00B95403"/>
    <w:rsid w:val="00B9722F"/>
    <w:rsid w:val="00B97726"/>
    <w:rsid w:val="00B97C5A"/>
    <w:rsid w:val="00BA3DFC"/>
    <w:rsid w:val="00BB1588"/>
    <w:rsid w:val="00BB2680"/>
    <w:rsid w:val="00BB306A"/>
    <w:rsid w:val="00BC24A9"/>
    <w:rsid w:val="00BC25AA"/>
    <w:rsid w:val="00BD2A24"/>
    <w:rsid w:val="00BD4CA7"/>
    <w:rsid w:val="00BD7CF2"/>
    <w:rsid w:val="00BE4D6D"/>
    <w:rsid w:val="00BF0EFF"/>
    <w:rsid w:val="00BF3719"/>
    <w:rsid w:val="00BF3F92"/>
    <w:rsid w:val="00BF682E"/>
    <w:rsid w:val="00C019B5"/>
    <w:rsid w:val="00C019F1"/>
    <w:rsid w:val="00C01F9C"/>
    <w:rsid w:val="00C022E3"/>
    <w:rsid w:val="00C027F5"/>
    <w:rsid w:val="00C115E8"/>
    <w:rsid w:val="00C12478"/>
    <w:rsid w:val="00C12A1A"/>
    <w:rsid w:val="00C22D17"/>
    <w:rsid w:val="00C25AFF"/>
    <w:rsid w:val="00C25DCF"/>
    <w:rsid w:val="00C26AAE"/>
    <w:rsid w:val="00C26BB2"/>
    <w:rsid w:val="00C27AB0"/>
    <w:rsid w:val="00C30205"/>
    <w:rsid w:val="00C305D3"/>
    <w:rsid w:val="00C31F55"/>
    <w:rsid w:val="00C323E4"/>
    <w:rsid w:val="00C340B9"/>
    <w:rsid w:val="00C352CC"/>
    <w:rsid w:val="00C353BB"/>
    <w:rsid w:val="00C3597A"/>
    <w:rsid w:val="00C36C88"/>
    <w:rsid w:val="00C4712D"/>
    <w:rsid w:val="00C50308"/>
    <w:rsid w:val="00C555C9"/>
    <w:rsid w:val="00C62E3D"/>
    <w:rsid w:val="00C63723"/>
    <w:rsid w:val="00C64370"/>
    <w:rsid w:val="00C7085F"/>
    <w:rsid w:val="00C71255"/>
    <w:rsid w:val="00C7139D"/>
    <w:rsid w:val="00C86BA2"/>
    <w:rsid w:val="00C93DC4"/>
    <w:rsid w:val="00C9438E"/>
    <w:rsid w:val="00C94F55"/>
    <w:rsid w:val="00C96A5D"/>
    <w:rsid w:val="00C972BC"/>
    <w:rsid w:val="00C97C3B"/>
    <w:rsid w:val="00CA2BEF"/>
    <w:rsid w:val="00CA659D"/>
    <w:rsid w:val="00CA735B"/>
    <w:rsid w:val="00CA7D62"/>
    <w:rsid w:val="00CB01B9"/>
    <w:rsid w:val="00CB07A8"/>
    <w:rsid w:val="00CB50A3"/>
    <w:rsid w:val="00CB5946"/>
    <w:rsid w:val="00CB5FBF"/>
    <w:rsid w:val="00CB5FEE"/>
    <w:rsid w:val="00CB758F"/>
    <w:rsid w:val="00CC3030"/>
    <w:rsid w:val="00CC682B"/>
    <w:rsid w:val="00CC7E70"/>
    <w:rsid w:val="00CD411A"/>
    <w:rsid w:val="00CD41B6"/>
    <w:rsid w:val="00CD4A57"/>
    <w:rsid w:val="00CD5B30"/>
    <w:rsid w:val="00CE11A7"/>
    <w:rsid w:val="00CE2A83"/>
    <w:rsid w:val="00CF036B"/>
    <w:rsid w:val="00CF2079"/>
    <w:rsid w:val="00CF2FF5"/>
    <w:rsid w:val="00D0159D"/>
    <w:rsid w:val="00D0222E"/>
    <w:rsid w:val="00D02892"/>
    <w:rsid w:val="00D02ABB"/>
    <w:rsid w:val="00D03BE3"/>
    <w:rsid w:val="00D07AA5"/>
    <w:rsid w:val="00D10394"/>
    <w:rsid w:val="00D12CBC"/>
    <w:rsid w:val="00D146F1"/>
    <w:rsid w:val="00D14846"/>
    <w:rsid w:val="00D22B97"/>
    <w:rsid w:val="00D2403E"/>
    <w:rsid w:val="00D31845"/>
    <w:rsid w:val="00D33604"/>
    <w:rsid w:val="00D33974"/>
    <w:rsid w:val="00D352F2"/>
    <w:rsid w:val="00D37B08"/>
    <w:rsid w:val="00D37F1F"/>
    <w:rsid w:val="00D40E95"/>
    <w:rsid w:val="00D437FF"/>
    <w:rsid w:val="00D46305"/>
    <w:rsid w:val="00D4702C"/>
    <w:rsid w:val="00D50650"/>
    <w:rsid w:val="00D5130C"/>
    <w:rsid w:val="00D62265"/>
    <w:rsid w:val="00D71BD9"/>
    <w:rsid w:val="00D71BEB"/>
    <w:rsid w:val="00D73770"/>
    <w:rsid w:val="00D73A64"/>
    <w:rsid w:val="00D74480"/>
    <w:rsid w:val="00D756EA"/>
    <w:rsid w:val="00D82AEE"/>
    <w:rsid w:val="00D8512E"/>
    <w:rsid w:val="00D92B80"/>
    <w:rsid w:val="00D9397E"/>
    <w:rsid w:val="00D959B5"/>
    <w:rsid w:val="00D96C00"/>
    <w:rsid w:val="00D96D2C"/>
    <w:rsid w:val="00DA121C"/>
    <w:rsid w:val="00DA1E58"/>
    <w:rsid w:val="00DA1F68"/>
    <w:rsid w:val="00DA6651"/>
    <w:rsid w:val="00DA7B8A"/>
    <w:rsid w:val="00DB018C"/>
    <w:rsid w:val="00DB05C9"/>
    <w:rsid w:val="00DB75B8"/>
    <w:rsid w:val="00DC1055"/>
    <w:rsid w:val="00DC3355"/>
    <w:rsid w:val="00DC744D"/>
    <w:rsid w:val="00DC79F5"/>
    <w:rsid w:val="00DD4268"/>
    <w:rsid w:val="00DD4781"/>
    <w:rsid w:val="00DD6D4D"/>
    <w:rsid w:val="00DE0799"/>
    <w:rsid w:val="00DE217D"/>
    <w:rsid w:val="00DE2BE4"/>
    <w:rsid w:val="00DE4298"/>
    <w:rsid w:val="00DE4EF2"/>
    <w:rsid w:val="00DE680D"/>
    <w:rsid w:val="00DE7349"/>
    <w:rsid w:val="00DF0F93"/>
    <w:rsid w:val="00DF1AED"/>
    <w:rsid w:val="00DF2C0E"/>
    <w:rsid w:val="00DF3898"/>
    <w:rsid w:val="00DF3D51"/>
    <w:rsid w:val="00DF67C0"/>
    <w:rsid w:val="00E04226"/>
    <w:rsid w:val="00E04DB6"/>
    <w:rsid w:val="00E06FFB"/>
    <w:rsid w:val="00E07212"/>
    <w:rsid w:val="00E075D5"/>
    <w:rsid w:val="00E116FB"/>
    <w:rsid w:val="00E12827"/>
    <w:rsid w:val="00E13780"/>
    <w:rsid w:val="00E13F30"/>
    <w:rsid w:val="00E20111"/>
    <w:rsid w:val="00E20497"/>
    <w:rsid w:val="00E21C98"/>
    <w:rsid w:val="00E25AFD"/>
    <w:rsid w:val="00E267A1"/>
    <w:rsid w:val="00E272A9"/>
    <w:rsid w:val="00E30155"/>
    <w:rsid w:val="00E301AA"/>
    <w:rsid w:val="00E31115"/>
    <w:rsid w:val="00E36B43"/>
    <w:rsid w:val="00E4191C"/>
    <w:rsid w:val="00E44F53"/>
    <w:rsid w:val="00E467D1"/>
    <w:rsid w:val="00E46D79"/>
    <w:rsid w:val="00E4788E"/>
    <w:rsid w:val="00E50FD3"/>
    <w:rsid w:val="00E6116E"/>
    <w:rsid w:val="00E616B7"/>
    <w:rsid w:val="00E62DC2"/>
    <w:rsid w:val="00E64745"/>
    <w:rsid w:val="00E70F94"/>
    <w:rsid w:val="00E72080"/>
    <w:rsid w:val="00E7470B"/>
    <w:rsid w:val="00E75812"/>
    <w:rsid w:val="00E75FD0"/>
    <w:rsid w:val="00E80DCF"/>
    <w:rsid w:val="00E8179B"/>
    <w:rsid w:val="00E82A93"/>
    <w:rsid w:val="00E8632E"/>
    <w:rsid w:val="00E91FE1"/>
    <w:rsid w:val="00E93935"/>
    <w:rsid w:val="00E954A1"/>
    <w:rsid w:val="00E966C3"/>
    <w:rsid w:val="00EA075C"/>
    <w:rsid w:val="00EA23DD"/>
    <w:rsid w:val="00EA5E95"/>
    <w:rsid w:val="00EA603A"/>
    <w:rsid w:val="00EB2440"/>
    <w:rsid w:val="00EB25DA"/>
    <w:rsid w:val="00EB3C98"/>
    <w:rsid w:val="00EB737A"/>
    <w:rsid w:val="00EC00A1"/>
    <w:rsid w:val="00EC373F"/>
    <w:rsid w:val="00EC4AE5"/>
    <w:rsid w:val="00EC7B79"/>
    <w:rsid w:val="00ED3B29"/>
    <w:rsid w:val="00ED4954"/>
    <w:rsid w:val="00ED5A43"/>
    <w:rsid w:val="00ED7201"/>
    <w:rsid w:val="00ED7838"/>
    <w:rsid w:val="00EE0943"/>
    <w:rsid w:val="00EE1240"/>
    <w:rsid w:val="00EE1AF9"/>
    <w:rsid w:val="00EE3152"/>
    <w:rsid w:val="00EE33A2"/>
    <w:rsid w:val="00EE3805"/>
    <w:rsid w:val="00EE3DE6"/>
    <w:rsid w:val="00EE4D1F"/>
    <w:rsid w:val="00EE7486"/>
    <w:rsid w:val="00EE7C9B"/>
    <w:rsid w:val="00EF2CFA"/>
    <w:rsid w:val="00EF3CF5"/>
    <w:rsid w:val="00EF771D"/>
    <w:rsid w:val="00EF7F23"/>
    <w:rsid w:val="00EF7F49"/>
    <w:rsid w:val="00F007E6"/>
    <w:rsid w:val="00F01866"/>
    <w:rsid w:val="00F027BC"/>
    <w:rsid w:val="00F0514F"/>
    <w:rsid w:val="00F0668F"/>
    <w:rsid w:val="00F07FE5"/>
    <w:rsid w:val="00F12115"/>
    <w:rsid w:val="00F14348"/>
    <w:rsid w:val="00F15958"/>
    <w:rsid w:val="00F15E97"/>
    <w:rsid w:val="00F23166"/>
    <w:rsid w:val="00F26ABD"/>
    <w:rsid w:val="00F30084"/>
    <w:rsid w:val="00F30E2E"/>
    <w:rsid w:val="00F32B5A"/>
    <w:rsid w:val="00F346D3"/>
    <w:rsid w:val="00F36B09"/>
    <w:rsid w:val="00F4381C"/>
    <w:rsid w:val="00F45009"/>
    <w:rsid w:val="00F524FA"/>
    <w:rsid w:val="00F5514A"/>
    <w:rsid w:val="00F673B0"/>
    <w:rsid w:val="00F67A1C"/>
    <w:rsid w:val="00F67DF8"/>
    <w:rsid w:val="00F72EE8"/>
    <w:rsid w:val="00F761A7"/>
    <w:rsid w:val="00F80029"/>
    <w:rsid w:val="00F82019"/>
    <w:rsid w:val="00F82C5B"/>
    <w:rsid w:val="00F840AB"/>
    <w:rsid w:val="00F84482"/>
    <w:rsid w:val="00F85325"/>
    <w:rsid w:val="00F8555F"/>
    <w:rsid w:val="00F97D56"/>
    <w:rsid w:val="00FA2F89"/>
    <w:rsid w:val="00FA351F"/>
    <w:rsid w:val="00FA64A8"/>
    <w:rsid w:val="00FB13A3"/>
    <w:rsid w:val="00FB3E36"/>
    <w:rsid w:val="00FB5DB2"/>
    <w:rsid w:val="00FB6A64"/>
    <w:rsid w:val="00FC4F93"/>
    <w:rsid w:val="00FC557F"/>
    <w:rsid w:val="00FD0FF7"/>
    <w:rsid w:val="00FD2B29"/>
    <w:rsid w:val="00FD2D35"/>
    <w:rsid w:val="00FD5693"/>
    <w:rsid w:val="00FE128B"/>
    <w:rsid w:val="00FE3216"/>
    <w:rsid w:val="00FE3304"/>
    <w:rsid w:val="00FE3DC2"/>
    <w:rsid w:val="00FE5A3B"/>
    <w:rsid w:val="00FE5E59"/>
    <w:rsid w:val="00FE5EDC"/>
    <w:rsid w:val="00FE6F70"/>
    <w:rsid w:val="00FF0B64"/>
    <w:rsid w:val="00FF2252"/>
    <w:rsid w:val="00FF4910"/>
    <w:rsid w:val="00FF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6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har">
    <w:name w:val="EX Char"/>
    <w:link w:val="EX"/>
    <w:locked/>
    <w:rsid w:val="002B687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E7486"/>
    <w:rPr>
      <w:rFonts w:ascii="Arial" w:hAnsi="Arial"/>
      <w:sz w:val="32"/>
      <w:lang w:eastAsia="en-US"/>
    </w:rPr>
  </w:style>
  <w:style w:type="character" w:customStyle="1" w:styleId="Heading3Char">
    <w:name w:val="Heading 3 Char"/>
    <w:aliases w:val="h3 Char"/>
    <w:basedOn w:val="DefaultParagraphFont"/>
    <w:link w:val="Heading3"/>
    <w:rsid w:val="002155DB"/>
    <w:rPr>
      <w:rFonts w:ascii="Arial" w:hAnsi="Arial"/>
      <w:sz w:val="28"/>
      <w:lang w:eastAsia="en-US"/>
    </w:rPr>
  </w:style>
  <w:style w:type="paragraph" w:styleId="Revision">
    <w:name w:val="Revision"/>
    <w:hidden/>
    <w:uiPriority w:val="99"/>
    <w:semiHidden/>
    <w:rsid w:val="00CB758F"/>
    <w:rPr>
      <w:rFonts w:ascii="Times New Roman" w:hAnsi="Times New Roman"/>
      <w:lang w:eastAsia="en-US"/>
    </w:rPr>
  </w:style>
  <w:style w:type="character" w:customStyle="1" w:styleId="TALChar">
    <w:name w:val="TAL Char"/>
    <w:link w:val="TAL"/>
    <w:qFormat/>
    <w:locked/>
    <w:rsid w:val="006F691C"/>
    <w:rPr>
      <w:rFonts w:ascii="Arial" w:hAnsi="Arial"/>
      <w:sz w:val="18"/>
      <w:lang w:eastAsia="en-US"/>
    </w:rPr>
  </w:style>
  <w:style w:type="character" w:customStyle="1" w:styleId="TAHCar">
    <w:name w:val="TAH Car"/>
    <w:link w:val="TAH"/>
    <w:qFormat/>
    <w:locked/>
    <w:rsid w:val="006F691C"/>
    <w:rPr>
      <w:rFonts w:ascii="Arial" w:hAnsi="Arial"/>
      <w:b/>
      <w:sz w:val="18"/>
      <w:lang w:eastAsia="en-US"/>
    </w:rPr>
  </w:style>
  <w:style w:type="character" w:customStyle="1" w:styleId="THChar">
    <w:name w:val="TH Char"/>
    <w:link w:val="TH"/>
    <w:qFormat/>
    <w:locked/>
    <w:rsid w:val="00E12827"/>
    <w:rPr>
      <w:rFonts w:ascii="Arial" w:hAnsi="Arial"/>
      <w:b/>
      <w:lang w:eastAsia="en-US"/>
    </w:rPr>
  </w:style>
  <w:style w:type="character" w:customStyle="1" w:styleId="TFChar">
    <w:name w:val="TF Char"/>
    <w:link w:val="TF"/>
    <w:qFormat/>
    <w:locked/>
    <w:rsid w:val="00E12827"/>
    <w:rPr>
      <w:rFonts w:ascii="Arial" w:hAnsi="Arial"/>
      <w:b/>
      <w:lang w:eastAsia="en-US"/>
    </w:rPr>
  </w:style>
  <w:style w:type="character" w:customStyle="1" w:styleId="B1Char">
    <w:name w:val="B1 Char"/>
    <w:link w:val="B10"/>
    <w:qFormat/>
    <w:locked/>
    <w:rsid w:val="0090633C"/>
    <w:rPr>
      <w:rFonts w:ascii="Times New Roman" w:hAnsi="Times New Roman"/>
      <w:lang w:eastAsia="en-US"/>
    </w:rPr>
  </w:style>
  <w:style w:type="paragraph" w:customStyle="1" w:styleId="TAJ">
    <w:name w:val="TAJ"/>
    <w:basedOn w:val="TH"/>
    <w:rsid w:val="005E1187"/>
    <w:rPr>
      <w:rFonts w:eastAsia="Times New Roman"/>
    </w:rPr>
  </w:style>
  <w:style w:type="paragraph" w:customStyle="1" w:styleId="Guidance">
    <w:name w:val="Guidance"/>
    <w:basedOn w:val="Normal"/>
    <w:rsid w:val="005E1187"/>
    <w:rPr>
      <w:rFonts w:eastAsia="Times New Roman"/>
      <w:i/>
      <w:color w:val="0000FF"/>
    </w:rPr>
  </w:style>
  <w:style w:type="table" w:styleId="TableGrid">
    <w:name w:val="Table Grid"/>
    <w:basedOn w:val="TableNormal"/>
    <w:rsid w:val="005E118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E1187"/>
    <w:rPr>
      <w:color w:val="605E5C"/>
      <w:shd w:val="clear" w:color="auto" w:fill="E1DFDD"/>
    </w:rPr>
  </w:style>
  <w:style w:type="character" w:customStyle="1" w:styleId="Heading1Char">
    <w:name w:val="Heading 1 Char"/>
    <w:link w:val="Heading1"/>
    <w:rsid w:val="005E1187"/>
    <w:rPr>
      <w:rFonts w:ascii="Arial" w:hAnsi="Arial"/>
      <w:sz w:val="36"/>
      <w:lang w:eastAsia="en-US"/>
    </w:rPr>
  </w:style>
  <w:style w:type="character" w:customStyle="1" w:styleId="Heading4Char">
    <w:name w:val="Heading 4 Char"/>
    <w:link w:val="Heading4"/>
    <w:rsid w:val="005E1187"/>
    <w:rPr>
      <w:rFonts w:ascii="Arial" w:hAnsi="Arial"/>
      <w:sz w:val="24"/>
      <w:lang w:eastAsia="en-US"/>
    </w:rPr>
  </w:style>
  <w:style w:type="character" w:customStyle="1" w:styleId="Heading5Char">
    <w:name w:val="Heading 5 Char"/>
    <w:link w:val="Heading5"/>
    <w:rsid w:val="005E1187"/>
    <w:rPr>
      <w:rFonts w:ascii="Arial" w:hAnsi="Arial"/>
      <w:sz w:val="22"/>
      <w:lang w:eastAsia="en-US"/>
    </w:rPr>
  </w:style>
  <w:style w:type="character" w:customStyle="1" w:styleId="Heading6Char">
    <w:name w:val="Heading 6 Char"/>
    <w:link w:val="Heading6"/>
    <w:rsid w:val="005E1187"/>
    <w:rPr>
      <w:rFonts w:ascii="Arial" w:hAnsi="Arial"/>
      <w:lang w:eastAsia="en-US"/>
    </w:rPr>
  </w:style>
  <w:style w:type="character" w:customStyle="1" w:styleId="Heading7Char">
    <w:name w:val="Heading 7 Char"/>
    <w:link w:val="Heading7"/>
    <w:rsid w:val="005E1187"/>
    <w:rPr>
      <w:rFonts w:ascii="Arial" w:hAnsi="Arial"/>
      <w:lang w:eastAsia="en-US"/>
    </w:rPr>
  </w:style>
  <w:style w:type="character" w:customStyle="1" w:styleId="Heading8Char">
    <w:name w:val="Heading 8 Char"/>
    <w:link w:val="Heading8"/>
    <w:rsid w:val="005E1187"/>
    <w:rPr>
      <w:rFonts w:ascii="Arial" w:hAnsi="Arial"/>
      <w:sz w:val="36"/>
      <w:lang w:eastAsia="en-US"/>
    </w:rPr>
  </w:style>
  <w:style w:type="character" w:customStyle="1" w:styleId="Heading9Char">
    <w:name w:val="Heading 9 Char"/>
    <w:link w:val="Heading9"/>
    <w:rsid w:val="005E1187"/>
    <w:rPr>
      <w:rFonts w:ascii="Arial" w:hAnsi="Arial"/>
      <w:sz w:val="36"/>
      <w:lang w:eastAsia="en-US"/>
    </w:rPr>
  </w:style>
  <w:style w:type="character" w:styleId="HTMLCode">
    <w:name w:val="HTML Code"/>
    <w:uiPriority w:val="99"/>
    <w:unhideWhenUsed/>
    <w:rsid w:val="005E1187"/>
    <w:rPr>
      <w:rFonts w:ascii="Courier New" w:eastAsia="Times New Roman" w:hAnsi="Courier New" w:cs="Courier New" w:hint="default"/>
      <w:sz w:val="20"/>
      <w:szCs w:val="20"/>
    </w:rPr>
  </w:style>
  <w:style w:type="character" w:customStyle="1" w:styleId="Heading3Char1">
    <w:name w:val="Heading 3 Char1"/>
    <w:aliases w:val="h3 Char1"/>
    <w:semiHidden/>
    <w:rsid w:val="005E118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5E1187"/>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5E1187"/>
    <w:rPr>
      <w:rFonts w:ascii="Times New Roman" w:hAnsi="Times New Roman"/>
      <w:sz w:val="16"/>
      <w:lang w:eastAsia="en-US"/>
    </w:rPr>
  </w:style>
  <w:style w:type="character" w:customStyle="1" w:styleId="FooterChar">
    <w:name w:val="Footer Char"/>
    <w:link w:val="Footer"/>
    <w:rsid w:val="005E1187"/>
    <w:rPr>
      <w:rFonts w:ascii="Arial" w:hAnsi="Arial"/>
      <w:b/>
      <w:i/>
      <w:sz w:val="18"/>
      <w:lang w:eastAsia="en-US"/>
    </w:rPr>
  </w:style>
  <w:style w:type="character" w:customStyle="1" w:styleId="NOChar">
    <w:name w:val="NO Char"/>
    <w:link w:val="NO"/>
    <w:qFormat/>
    <w:locked/>
    <w:rsid w:val="005E1187"/>
    <w:rPr>
      <w:rFonts w:ascii="Times New Roman" w:hAnsi="Times New Roman"/>
      <w:lang w:eastAsia="en-US"/>
    </w:rPr>
  </w:style>
  <w:style w:type="character" w:customStyle="1" w:styleId="PLChar">
    <w:name w:val="PL Char"/>
    <w:link w:val="PL"/>
    <w:qFormat/>
    <w:locked/>
    <w:rsid w:val="005E1187"/>
    <w:rPr>
      <w:rFonts w:ascii="Courier New" w:hAnsi="Courier New"/>
      <w:sz w:val="16"/>
      <w:lang w:eastAsia="en-US"/>
    </w:rPr>
  </w:style>
  <w:style w:type="character" w:customStyle="1" w:styleId="TACChar">
    <w:name w:val="TAC Char"/>
    <w:link w:val="TAC"/>
    <w:qFormat/>
    <w:locked/>
    <w:rsid w:val="005E1187"/>
    <w:rPr>
      <w:rFonts w:ascii="Arial" w:hAnsi="Arial"/>
      <w:sz w:val="18"/>
      <w:lang w:eastAsia="en-US"/>
    </w:rPr>
  </w:style>
  <w:style w:type="character" w:customStyle="1" w:styleId="EditorsNoteChar">
    <w:name w:val="Editor's Note Char"/>
    <w:link w:val="EditorsNote"/>
    <w:locked/>
    <w:rsid w:val="005E1187"/>
    <w:rPr>
      <w:rFonts w:ascii="Times New Roman" w:hAnsi="Times New Roman"/>
      <w:color w:val="FF0000"/>
      <w:lang w:eastAsia="en-US"/>
    </w:rPr>
  </w:style>
  <w:style w:type="character" w:customStyle="1" w:styleId="B2Char">
    <w:name w:val="B2 Char"/>
    <w:link w:val="B2"/>
    <w:qFormat/>
    <w:locked/>
    <w:rsid w:val="005E1187"/>
    <w:rPr>
      <w:rFonts w:ascii="Times New Roman" w:hAnsi="Times New Roman"/>
      <w:lang w:eastAsia="en-US"/>
    </w:rPr>
  </w:style>
  <w:style w:type="paragraph" w:customStyle="1" w:styleId="a">
    <w:name w:val="表格文本"/>
    <w:basedOn w:val="Normal"/>
    <w:rsid w:val="005E118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5E1187"/>
    <w:pPr>
      <w:overflowPunct w:val="0"/>
      <w:autoSpaceDE w:val="0"/>
      <w:autoSpaceDN w:val="0"/>
      <w:adjustRightInd w:val="0"/>
      <w:spacing w:after="0"/>
    </w:pPr>
    <w:rPr>
      <w:rFonts w:eastAsia="Times New Roman"/>
      <w:sz w:val="24"/>
      <w:szCs w:val="24"/>
    </w:rPr>
  </w:style>
  <w:style w:type="paragraph" w:customStyle="1" w:styleId="FL">
    <w:name w:val="FL"/>
    <w:basedOn w:val="Normal"/>
    <w:rsid w:val="005E118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E1187"/>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5E1187"/>
  </w:style>
  <w:style w:type="character" w:customStyle="1" w:styleId="NOZchn">
    <w:name w:val="NO Zchn"/>
    <w:locked/>
    <w:rsid w:val="005E1187"/>
    <w:rPr>
      <w:rFonts w:ascii="Times New Roman" w:hAnsi="Times New Roman" w:cs="Times New Roman" w:hint="default"/>
      <w:lang w:val="en-GB"/>
    </w:rPr>
  </w:style>
  <w:style w:type="character" w:customStyle="1" w:styleId="normaltextrun1">
    <w:name w:val="normaltextrun1"/>
    <w:rsid w:val="005E1187"/>
  </w:style>
  <w:style w:type="character" w:customStyle="1" w:styleId="spellingerror">
    <w:name w:val="spellingerror"/>
    <w:rsid w:val="005E1187"/>
  </w:style>
  <w:style w:type="character" w:customStyle="1" w:styleId="eop">
    <w:name w:val="eop"/>
    <w:rsid w:val="005E1187"/>
  </w:style>
  <w:style w:type="character" w:customStyle="1" w:styleId="EXCar">
    <w:name w:val="EX Car"/>
    <w:rsid w:val="005E1187"/>
    <w:rPr>
      <w:lang w:val="en-GB" w:eastAsia="en-US"/>
    </w:rPr>
  </w:style>
  <w:style w:type="character" w:customStyle="1" w:styleId="TAHChar">
    <w:name w:val="TAH Char"/>
    <w:rsid w:val="005E1187"/>
    <w:rPr>
      <w:rFonts w:ascii="Arial" w:hAnsi="Arial" w:cs="Arial" w:hint="default"/>
      <w:b/>
      <w:bCs w:val="0"/>
      <w:sz w:val="18"/>
      <w:lang w:eastAsia="en-US"/>
    </w:rPr>
  </w:style>
  <w:style w:type="character" w:customStyle="1" w:styleId="idiff">
    <w:name w:val="idiff"/>
    <w:rsid w:val="005E1187"/>
  </w:style>
  <w:style w:type="character" w:customStyle="1" w:styleId="line">
    <w:name w:val="line"/>
    <w:rsid w:val="005E1187"/>
  </w:style>
  <w:style w:type="table" w:customStyle="1" w:styleId="11">
    <w:name w:val="网格表 1 浅色1"/>
    <w:basedOn w:val="TableNormal"/>
    <w:uiPriority w:val="46"/>
    <w:rsid w:val="005E118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1187"/>
    <w:rPr>
      <w:lang w:eastAsia="en-US"/>
    </w:rPr>
  </w:style>
  <w:style w:type="character" w:customStyle="1" w:styleId="StyleHeading3h3CourierNewChar">
    <w:name w:val="Style Heading 3h3 + Courier New Char"/>
    <w:link w:val="StyleHeading3h3CourierNew"/>
    <w:locked/>
    <w:rsid w:val="005E118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E1187"/>
    <w:pPr>
      <w:overflowPunct w:val="0"/>
      <w:autoSpaceDE w:val="0"/>
      <w:autoSpaceDN w:val="0"/>
      <w:adjustRightInd w:val="0"/>
      <w:spacing w:before="360" w:after="120"/>
    </w:pPr>
    <w:rPr>
      <w:rFonts w:ascii="Courier New" w:hAnsi="Courier New" w:cs="Courier New"/>
    </w:rPr>
  </w:style>
  <w:style w:type="paragraph" w:customStyle="1" w:styleId="B1">
    <w:name w:val="B1+"/>
    <w:basedOn w:val="Normal"/>
    <w:link w:val="B1Car"/>
    <w:rsid w:val="005E1187"/>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5E1187"/>
    <w:rPr>
      <w:rFonts w:ascii="Times New Roman" w:eastAsia="Times New Roman" w:hAnsi="Times New Roman"/>
      <w:lang w:eastAsia="en-US"/>
    </w:rPr>
  </w:style>
  <w:style w:type="character" w:styleId="Emphasis">
    <w:name w:val="Emphasis"/>
    <w:basedOn w:val="DefaultParagraphFont"/>
    <w:uiPriority w:val="20"/>
    <w:qFormat/>
    <w:rsid w:val="005E1187"/>
    <w:rPr>
      <w:i/>
      <w:iCs/>
    </w:rPr>
  </w:style>
  <w:style w:type="character" w:customStyle="1" w:styleId="TANChar">
    <w:name w:val="TAN Char"/>
    <w:link w:val="TAN"/>
    <w:qFormat/>
    <w:locked/>
    <w:rsid w:val="005E1187"/>
    <w:rPr>
      <w:rFonts w:ascii="Arial" w:hAnsi="Arial"/>
      <w:sz w:val="18"/>
      <w:lang w:eastAsia="en-US"/>
    </w:rPr>
  </w:style>
  <w:style w:type="character" w:customStyle="1" w:styleId="TFZchn">
    <w:name w:val="TF Zchn"/>
    <w:rsid w:val="005E1187"/>
    <w:rPr>
      <w:rFonts w:ascii="Arial" w:hAnsi="Arial"/>
      <w:b/>
      <w:lang w:val="en-GB" w:eastAsia="en-US"/>
    </w:rPr>
  </w:style>
  <w:style w:type="character" w:customStyle="1" w:styleId="ui-provider">
    <w:name w:val="ui-provider"/>
    <w:basedOn w:val="DefaultParagraphFont"/>
    <w:rsid w:val="005E1187"/>
  </w:style>
  <w:style w:type="character" w:customStyle="1" w:styleId="normaltextrun">
    <w:name w:val="normaltextrun"/>
    <w:basedOn w:val="DefaultParagraphFont"/>
    <w:rsid w:val="005E1187"/>
  </w:style>
  <w:style w:type="character" w:customStyle="1" w:styleId="tabchar">
    <w:name w:val="tabchar"/>
    <w:basedOn w:val="DefaultParagraphFont"/>
    <w:rsid w:val="005E1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2234">
      <w:bodyDiv w:val="1"/>
      <w:marLeft w:val="0"/>
      <w:marRight w:val="0"/>
      <w:marTop w:val="0"/>
      <w:marBottom w:val="0"/>
      <w:divBdr>
        <w:top w:val="none" w:sz="0" w:space="0" w:color="auto"/>
        <w:left w:val="none" w:sz="0" w:space="0" w:color="auto"/>
        <w:bottom w:val="none" w:sz="0" w:space="0" w:color="auto"/>
        <w:right w:val="none" w:sz="0" w:space="0" w:color="auto"/>
      </w:divBdr>
    </w:div>
    <w:div w:id="63064352">
      <w:bodyDiv w:val="1"/>
      <w:marLeft w:val="0"/>
      <w:marRight w:val="0"/>
      <w:marTop w:val="0"/>
      <w:marBottom w:val="0"/>
      <w:divBdr>
        <w:top w:val="none" w:sz="0" w:space="0" w:color="auto"/>
        <w:left w:val="none" w:sz="0" w:space="0" w:color="auto"/>
        <w:bottom w:val="none" w:sz="0" w:space="0" w:color="auto"/>
        <w:right w:val="none" w:sz="0" w:space="0" w:color="auto"/>
      </w:divBdr>
    </w:div>
    <w:div w:id="13849685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3802769">
      <w:bodyDiv w:val="1"/>
      <w:marLeft w:val="0"/>
      <w:marRight w:val="0"/>
      <w:marTop w:val="0"/>
      <w:marBottom w:val="0"/>
      <w:divBdr>
        <w:top w:val="none" w:sz="0" w:space="0" w:color="auto"/>
        <w:left w:val="none" w:sz="0" w:space="0" w:color="auto"/>
        <w:bottom w:val="none" w:sz="0" w:space="0" w:color="auto"/>
        <w:right w:val="none" w:sz="0" w:space="0" w:color="auto"/>
      </w:divBdr>
    </w:div>
    <w:div w:id="349374097">
      <w:bodyDiv w:val="1"/>
      <w:marLeft w:val="0"/>
      <w:marRight w:val="0"/>
      <w:marTop w:val="0"/>
      <w:marBottom w:val="0"/>
      <w:divBdr>
        <w:top w:val="none" w:sz="0" w:space="0" w:color="auto"/>
        <w:left w:val="none" w:sz="0" w:space="0" w:color="auto"/>
        <w:bottom w:val="none" w:sz="0" w:space="0" w:color="auto"/>
        <w:right w:val="none" w:sz="0" w:space="0" w:color="auto"/>
      </w:divBdr>
    </w:div>
    <w:div w:id="41093428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329871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9629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414728">
      <w:bodyDiv w:val="1"/>
      <w:marLeft w:val="0"/>
      <w:marRight w:val="0"/>
      <w:marTop w:val="0"/>
      <w:marBottom w:val="0"/>
      <w:divBdr>
        <w:top w:val="none" w:sz="0" w:space="0" w:color="auto"/>
        <w:left w:val="none" w:sz="0" w:space="0" w:color="auto"/>
        <w:bottom w:val="none" w:sz="0" w:space="0" w:color="auto"/>
        <w:right w:val="none" w:sz="0" w:space="0" w:color="auto"/>
      </w:divBdr>
    </w:div>
    <w:div w:id="7086450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092367">
      <w:bodyDiv w:val="1"/>
      <w:marLeft w:val="0"/>
      <w:marRight w:val="0"/>
      <w:marTop w:val="0"/>
      <w:marBottom w:val="0"/>
      <w:divBdr>
        <w:top w:val="none" w:sz="0" w:space="0" w:color="auto"/>
        <w:left w:val="none" w:sz="0" w:space="0" w:color="auto"/>
        <w:bottom w:val="none" w:sz="0" w:space="0" w:color="auto"/>
        <w:right w:val="none" w:sz="0" w:space="0" w:color="auto"/>
      </w:divBdr>
    </w:div>
    <w:div w:id="793602529">
      <w:bodyDiv w:val="1"/>
      <w:marLeft w:val="0"/>
      <w:marRight w:val="0"/>
      <w:marTop w:val="0"/>
      <w:marBottom w:val="0"/>
      <w:divBdr>
        <w:top w:val="none" w:sz="0" w:space="0" w:color="auto"/>
        <w:left w:val="none" w:sz="0" w:space="0" w:color="auto"/>
        <w:bottom w:val="none" w:sz="0" w:space="0" w:color="auto"/>
        <w:right w:val="none" w:sz="0" w:space="0" w:color="auto"/>
      </w:divBdr>
    </w:div>
    <w:div w:id="84902268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7501860">
      <w:bodyDiv w:val="1"/>
      <w:marLeft w:val="0"/>
      <w:marRight w:val="0"/>
      <w:marTop w:val="0"/>
      <w:marBottom w:val="0"/>
      <w:divBdr>
        <w:top w:val="none" w:sz="0" w:space="0" w:color="auto"/>
        <w:left w:val="none" w:sz="0" w:space="0" w:color="auto"/>
        <w:bottom w:val="none" w:sz="0" w:space="0" w:color="auto"/>
        <w:right w:val="none" w:sz="0" w:space="0" w:color="auto"/>
      </w:divBdr>
    </w:div>
    <w:div w:id="1223558354">
      <w:bodyDiv w:val="1"/>
      <w:marLeft w:val="0"/>
      <w:marRight w:val="0"/>
      <w:marTop w:val="0"/>
      <w:marBottom w:val="0"/>
      <w:divBdr>
        <w:top w:val="none" w:sz="0" w:space="0" w:color="auto"/>
        <w:left w:val="none" w:sz="0" w:space="0" w:color="auto"/>
        <w:bottom w:val="none" w:sz="0" w:space="0" w:color="auto"/>
        <w:right w:val="none" w:sz="0" w:space="0" w:color="auto"/>
      </w:divBdr>
    </w:div>
    <w:div w:id="127358553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831144">
      <w:bodyDiv w:val="1"/>
      <w:marLeft w:val="0"/>
      <w:marRight w:val="0"/>
      <w:marTop w:val="0"/>
      <w:marBottom w:val="0"/>
      <w:divBdr>
        <w:top w:val="none" w:sz="0" w:space="0" w:color="auto"/>
        <w:left w:val="none" w:sz="0" w:space="0" w:color="auto"/>
        <w:bottom w:val="none" w:sz="0" w:space="0" w:color="auto"/>
        <w:right w:val="none" w:sz="0" w:space="0" w:color="auto"/>
      </w:divBdr>
    </w:div>
    <w:div w:id="151152911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824920">
      <w:bodyDiv w:val="1"/>
      <w:marLeft w:val="0"/>
      <w:marRight w:val="0"/>
      <w:marTop w:val="0"/>
      <w:marBottom w:val="0"/>
      <w:divBdr>
        <w:top w:val="none" w:sz="0" w:space="0" w:color="auto"/>
        <w:left w:val="none" w:sz="0" w:space="0" w:color="auto"/>
        <w:bottom w:val="none" w:sz="0" w:space="0" w:color="auto"/>
        <w:right w:val="none" w:sz="0" w:space="0" w:color="auto"/>
      </w:divBdr>
    </w:div>
    <w:div w:id="1559320109">
      <w:bodyDiv w:val="1"/>
      <w:marLeft w:val="0"/>
      <w:marRight w:val="0"/>
      <w:marTop w:val="0"/>
      <w:marBottom w:val="0"/>
      <w:divBdr>
        <w:top w:val="none" w:sz="0" w:space="0" w:color="auto"/>
        <w:left w:val="none" w:sz="0" w:space="0" w:color="auto"/>
        <w:bottom w:val="none" w:sz="0" w:space="0" w:color="auto"/>
        <w:right w:val="none" w:sz="0" w:space="0" w:color="auto"/>
      </w:divBdr>
    </w:div>
    <w:div w:id="1583219443">
      <w:bodyDiv w:val="1"/>
      <w:marLeft w:val="0"/>
      <w:marRight w:val="0"/>
      <w:marTop w:val="0"/>
      <w:marBottom w:val="0"/>
      <w:divBdr>
        <w:top w:val="none" w:sz="0" w:space="0" w:color="auto"/>
        <w:left w:val="none" w:sz="0" w:space="0" w:color="auto"/>
        <w:bottom w:val="none" w:sz="0" w:space="0" w:color="auto"/>
        <w:right w:val="none" w:sz="0" w:space="0" w:color="auto"/>
      </w:divBdr>
    </w:div>
    <w:div w:id="16352834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835801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41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ABC8-8D85-46D9-BBE8-18322760F1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1362</TotalTime>
  <Pages>3</Pages>
  <Words>743</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219</cp:revision>
  <cp:lastPrinted>1900-01-01T05:00:00Z</cp:lastPrinted>
  <dcterms:created xsi:type="dcterms:W3CDTF">2024-10-29T13:43:00Z</dcterms:created>
  <dcterms:modified xsi:type="dcterms:W3CDTF">2024-11-21T21:39:00Z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